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43" w:rsidRDefault="004F3F43">
      <w:pPr>
        <w:spacing w:line="0" w:lineRule="atLeast"/>
        <w:ind w:right="210"/>
        <w:rPr>
          <w:rFonts w:ascii="標楷體" w:eastAsia="標楷體" w:hAnsi="標楷體"/>
          <w:b/>
          <w:color w:val="000000"/>
          <w:sz w:val="32"/>
          <w:szCs w:val="32"/>
        </w:rPr>
      </w:pPr>
    </w:p>
    <w:p w:rsidR="004F3F43" w:rsidRDefault="00C91623">
      <w:pPr>
        <w:spacing w:line="0" w:lineRule="atLeast"/>
        <w:ind w:right="210"/>
        <w:jc w:val="center"/>
      </w:pPr>
      <w:r>
        <w:rPr>
          <w:rFonts w:ascii="標楷體" w:eastAsia="標楷體" w:hAnsi="標楷體"/>
          <w:b/>
          <w:color w:val="000000"/>
          <w:sz w:val="40"/>
        </w:rPr>
        <w:t>公 職 候 選 人 財 產 申 報 表(範例)</w:t>
      </w:r>
    </w:p>
    <w:p w:rsidR="004F3F43" w:rsidRDefault="00C91623">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1279"/>
        <w:gridCol w:w="716"/>
        <w:gridCol w:w="802"/>
        <w:gridCol w:w="634"/>
        <w:gridCol w:w="517"/>
        <w:gridCol w:w="380"/>
        <w:gridCol w:w="107"/>
        <w:gridCol w:w="426"/>
        <w:gridCol w:w="61"/>
        <w:gridCol w:w="479"/>
        <w:gridCol w:w="8"/>
        <w:gridCol w:w="178"/>
        <w:gridCol w:w="310"/>
        <w:gridCol w:w="487"/>
        <w:gridCol w:w="463"/>
        <w:gridCol w:w="24"/>
        <w:gridCol w:w="488"/>
        <w:gridCol w:w="487"/>
        <w:gridCol w:w="487"/>
        <w:gridCol w:w="488"/>
        <w:gridCol w:w="951"/>
        <w:gridCol w:w="28"/>
        <w:gridCol w:w="400"/>
        <w:gridCol w:w="26"/>
        <w:gridCol w:w="403"/>
        <w:gridCol w:w="23"/>
        <w:gridCol w:w="154"/>
        <w:gridCol w:w="252"/>
        <w:gridCol w:w="20"/>
        <w:gridCol w:w="409"/>
        <w:gridCol w:w="17"/>
        <w:gridCol w:w="412"/>
        <w:gridCol w:w="14"/>
        <w:gridCol w:w="415"/>
        <w:gridCol w:w="11"/>
        <w:gridCol w:w="418"/>
        <w:gridCol w:w="8"/>
        <w:gridCol w:w="426"/>
        <w:gridCol w:w="429"/>
        <w:gridCol w:w="429"/>
      </w:tblGrid>
      <w:tr w:rsidR="004F3F43">
        <w:trPr>
          <w:cantSplit/>
          <w:trHeight w:val="752"/>
        </w:trPr>
        <w:tc>
          <w:tcPr>
            <w:tcW w:w="1279"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rPr>
            </w:pPr>
            <w:r>
              <w:rPr>
                <w:rFonts w:ascii="標楷體" w:eastAsia="標楷體" w:hAnsi="標楷體"/>
                <w:color w:val="000000"/>
              </w:rPr>
              <w:t>申報人姓名</w:t>
            </w:r>
          </w:p>
        </w:tc>
        <w:tc>
          <w:tcPr>
            <w:tcW w:w="2152"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jc w:val="both"/>
              <w:rPr>
                <w:rFonts w:ascii="標楷體" w:eastAsia="標楷體" w:hAnsi="標楷體"/>
                <w:color w:val="000000"/>
              </w:rPr>
            </w:pPr>
            <w:r>
              <w:rPr>
                <w:rFonts w:ascii="標楷體" w:eastAsia="標楷體" w:hAnsi="標楷體"/>
                <w:color w:val="000000"/>
              </w:rPr>
              <w:t>楊光明</w:t>
            </w:r>
          </w:p>
        </w:tc>
        <w:tc>
          <w:tcPr>
            <w:tcW w:w="897"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rPr>
            </w:pPr>
            <w:r>
              <w:rPr>
                <w:rFonts w:ascii="標楷體" w:eastAsia="標楷體" w:hAnsi="標楷體"/>
                <w:color w:val="000000"/>
              </w:rPr>
              <w:t>出生</w:t>
            </w:r>
          </w:p>
          <w:p w:rsidR="004F3F43" w:rsidRDefault="00C91623">
            <w:pPr>
              <w:spacing w:line="0" w:lineRule="atLeast"/>
              <w:rPr>
                <w:rFonts w:ascii="標楷體" w:eastAsia="標楷體" w:hAnsi="標楷體"/>
                <w:color w:val="000000"/>
              </w:rPr>
            </w:pPr>
            <w:r>
              <w:rPr>
                <w:rFonts w:ascii="標楷體" w:eastAsia="標楷體" w:hAnsi="標楷體"/>
                <w:color w:val="000000"/>
              </w:rPr>
              <w:t>年月日</w:t>
            </w:r>
          </w:p>
        </w:tc>
        <w:tc>
          <w:tcPr>
            <w:tcW w:w="3031" w:type="dxa"/>
            <w:gridSpan w:val="11"/>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rPr>
            </w:pPr>
            <w:r>
              <w:rPr>
                <w:rFonts w:ascii="標楷體" w:eastAsia="標楷體" w:hAnsi="標楷體"/>
                <w:color w:val="000000"/>
              </w:rPr>
              <w:t>民國 58 年 6 月 8 日</w:t>
            </w:r>
          </w:p>
        </w:tc>
        <w:tc>
          <w:tcPr>
            <w:tcW w:w="2413" w:type="dxa"/>
            <w:gridSpan w:val="4"/>
            <w:tcBorders>
              <w:top w:val="single" w:sz="18"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pPr>
            <w:r>
              <w:rPr>
                <w:rFonts w:ascii="標楷體" w:eastAsia="標楷體" w:hAnsi="標楷體"/>
                <w:color w:val="000000"/>
                <w:sz w:val="22"/>
              </w:rPr>
              <w:t>國民身分證統一編號</w:t>
            </w:r>
          </w:p>
        </w:tc>
        <w:tc>
          <w:tcPr>
            <w:tcW w:w="428"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A</w:t>
            </w:r>
          </w:p>
        </w:tc>
        <w:tc>
          <w:tcPr>
            <w:tcW w:w="429"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1</w:t>
            </w:r>
          </w:p>
        </w:tc>
        <w:tc>
          <w:tcPr>
            <w:tcW w:w="429"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1</w:t>
            </w:r>
          </w:p>
        </w:tc>
        <w:tc>
          <w:tcPr>
            <w:tcW w:w="429"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1</w:t>
            </w:r>
          </w:p>
        </w:tc>
        <w:tc>
          <w:tcPr>
            <w:tcW w:w="429"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3</w:t>
            </w:r>
          </w:p>
        </w:tc>
        <w:tc>
          <w:tcPr>
            <w:tcW w:w="429"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3</w:t>
            </w:r>
          </w:p>
        </w:tc>
        <w:tc>
          <w:tcPr>
            <w:tcW w:w="429"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3</w:t>
            </w:r>
          </w:p>
        </w:tc>
        <w:tc>
          <w:tcPr>
            <w:tcW w:w="434"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5</w:t>
            </w:r>
          </w:p>
        </w:tc>
        <w:tc>
          <w:tcPr>
            <w:tcW w:w="429"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5</w:t>
            </w:r>
          </w:p>
        </w:tc>
        <w:tc>
          <w:tcPr>
            <w:tcW w:w="429"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spacing w:line="0" w:lineRule="atLeast"/>
              <w:jc w:val="center"/>
              <w:rPr>
                <w:rFonts w:ascii="標楷體" w:eastAsia="標楷體" w:hAnsi="標楷體"/>
                <w:color w:val="000000"/>
              </w:rPr>
            </w:pPr>
            <w:r>
              <w:rPr>
                <w:rFonts w:ascii="標楷體" w:eastAsia="標楷體" w:hAnsi="標楷體"/>
                <w:color w:val="000000"/>
              </w:rPr>
              <w:t>5</w:t>
            </w:r>
          </w:p>
        </w:tc>
      </w:tr>
      <w:tr w:rsidR="004F3F43">
        <w:trPr>
          <w:cantSplit/>
          <w:trHeight w:val="806"/>
        </w:trPr>
        <w:tc>
          <w:tcPr>
            <w:tcW w:w="1279"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rPr>
            </w:pPr>
            <w:r>
              <w:rPr>
                <w:rFonts w:ascii="標楷體" w:eastAsia="標楷體" w:hAnsi="標楷體"/>
                <w:color w:val="000000"/>
              </w:rPr>
              <w:t>申報日</w:t>
            </w:r>
          </w:p>
        </w:tc>
        <w:tc>
          <w:tcPr>
            <w:tcW w:w="21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rsidP="00C517B3">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民國113年5月1日</w:t>
            </w:r>
          </w:p>
        </w:tc>
        <w:tc>
          <w:tcPr>
            <w:tcW w:w="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szCs w:val="24"/>
              </w:rPr>
            </w:pPr>
            <w:r>
              <w:rPr>
                <w:rFonts w:ascii="標楷體" w:eastAsia="標楷體" w:hAnsi="標楷體"/>
                <w:color w:val="000000"/>
                <w:szCs w:val="24"/>
              </w:rPr>
              <w:t>選舉</w:t>
            </w:r>
          </w:p>
          <w:p w:rsidR="004F3F43" w:rsidRDefault="00C91623">
            <w:pPr>
              <w:spacing w:line="0" w:lineRule="atLeast"/>
              <w:jc w:val="center"/>
            </w:pPr>
            <w:r>
              <w:rPr>
                <w:rFonts w:ascii="標楷體" w:eastAsia="標楷體" w:hAnsi="標楷體"/>
                <w:color w:val="000000"/>
                <w:szCs w:val="24"/>
              </w:rPr>
              <w:t>年度</w:t>
            </w:r>
          </w:p>
        </w:tc>
        <w:tc>
          <w:tcPr>
            <w:tcW w:w="12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rsidP="00C517B3">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113</w:t>
            </w: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szCs w:val="24"/>
              </w:rPr>
            </w:pPr>
            <w:r>
              <w:rPr>
                <w:rFonts w:ascii="標楷體" w:eastAsia="標楷體" w:hAnsi="標楷體"/>
                <w:color w:val="000000"/>
                <w:szCs w:val="24"/>
              </w:rPr>
              <w:t>選舉種類</w:t>
            </w:r>
          </w:p>
        </w:tc>
        <w:tc>
          <w:tcPr>
            <w:tcW w:w="2925"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縣議員</w:t>
            </w:r>
          </w:p>
        </w:tc>
        <w:tc>
          <w:tcPr>
            <w:tcW w:w="1034" w:type="dxa"/>
            <w:gridSpan w:val="6"/>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szCs w:val="24"/>
              </w:rPr>
            </w:pPr>
            <w:r>
              <w:rPr>
                <w:rFonts w:ascii="標楷體" w:eastAsia="標楷體" w:hAnsi="標楷體"/>
                <w:color w:val="000000"/>
                <w:szCs w:val="24"/>
              </w:rPr>
              <w:t>選舉區</w:t>
            </w:r>
          </w:p>
        </w:tc>
        <w:tc>
          <w:tcPr>
            <w:tcW w:w="3260" w:type="dxa"/>
            <w:gridSpan w:val="13"/>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rsidP="00C517B3">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第7選舉區</w:t>
            </w:r>
          </w:p>
        </w:tc>
      </w:tr>
      <w:tr w:rsidR="004F3F43">
        <w:trPr>
          <w:cantSplit/>
          <w:trHeight w:val="568"/>
        </w:trPr>
        <w:tc>
          <w:tcPr>
            <w:tcW w:w="1279" w:type="dxa"/>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7" w:type="dxa"/>
            <w:gridSpan w:val="39"/>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rPr>
            </w:pPr>
            <w:r>
              <w:rPr>
                <w:rFonts w:ascii="標楷體" w:eastAsia="標楷體" w:hAnsi="標楷體"/>
                <w:color w:val="000000"/>
              </w:rPr>
              <w:t>新竹縣芎林鄉文山路339號</w:t>
            </w:r>
          </w:p>
        </w:tc>
      </w:tr>
      <w:tr w:rsidR="004F3F43">
        <w:trPr>
          <w:cantSplit/>
          <w:trHeight w:val="568"/>
        </w:trPr>
        <w:tc>
          <w:tcPr>
            <w:tcW w:w="1279"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7" w:type="dxa"/>
            <w:gridSpan w:val="39"/>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rPr>
            </w:pPr>
            <w:r>
              <w:rPr>
                <w:rFonts w:ascii="標楷體" w:eastAsia="標楷體" w:hAnsi="標楷體"/>
                <w:color w:val="000000"/>
              </w:rPr>
              <w:t>同上</w:t>
            </w:r>
          </w:p>
        </w:tc>
      </w:tr>
      <w:tr w:rsidR="004F3F43">
        <w:trPr>
          <w:cantSplit/>
          <w:trHeight w:val="680"/>
        </w:trPr>
        <w:tc>
          <w:tcPr>
            <w:tcW w:w="1279"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rPr>
            </w:pPr>
            <w:r>
              <w:rPr>
                <w:rFonts w:ascii="標楷體" w:eastAsia="標楷體" w:hAnsi="標楷體"/>
                <w:color w:val="000000"/>
              </w:rPr>
              <w:t>公</w:t>
            </w:r>
          </w:p>
        </w:tc>
        <w:tc>
          <w:tcPr>
            <w:tcW w:w="28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jc w:val="both"/>
              <w:rPr>
                <w:rFonts w:ascii="標楷體" w:eastAsia="標楷體" w:hAnsi="標楷體"/>
                <w:color w:val="000000"/>
              </w:rPr>
            </w:pPr>
            <w:r>
              <w:rPr>
                <w:rFonts w:ascii="標楷體" w:eastAsia="標楷體" w:hAnsi="標楷體"/>
                <w:color w:val="000000"/>
              </w:rPr>
              <w:t>（03）551-8101</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jc w:val="both"/>
              <w:rPr>
                <w:rFonts w:ascii="標楷體" w:eastAsia="標楷體" w:hAnsi="標楷體"/>
                <w:color w:val="000000"/>
              </w:rPr>
            </w:pPr>
            <w:r>
              <w:rPr>
                <w:rFonts w:ascii="標楷體" w:eastAsia="標楷體" w:hAnsi="標楷體"/>
                <w:color w:val="000000"/>
              </w:rPr>
              <w:t>（03）551-1234</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rPr>
            </w:pPr>
            <w:r>
              <w:rPr>
                <w:rFonts w:ascii="標楷體" w:eastAsia="標楷體" w:hAnsi="標楷體"/>
                <w:color w:val="000000"/>
              </w:rPr>
              <w:t>行動</w:t>
            </w:r>
          </w:p>
          <w:p w:rsidR="004F3F43" w:rsidRDefault="00C91623">
            <w:pPr>
              <w:spacing w:line="0" w:lineRule="atLeast"/>
              <w:rPr>
                <w:rFonts w:ascii="標楷體" w:eastAsia="標楷體" w:hAnsi="標楷體"/>
                <w:color w:val="000000"/>
              </w:rPr>
            </w:pPr>
            <w:r>
              <w:rPr>
                <w:rFonts w:ascii="標楷體" w:eastAsia="標楷體" w:hAnsi="標楷體"/>
                <w:color w:val="000000"/>
              </w:rPr>
              <w:t>電話</w:t>
            </w:r>
          </w:p>
        </w:tc>
        <w:tc>
          <w:tcPr>
            <w:tcW w:w="426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jc w:val="center"/>
              <w:rPr>
                <w:rFonts w:ascii="標楷體" w:eastAsia="標楷體" w:hAnsi="標楷體"/>
                <w:color w:val="000000"/>
              </w:rPr>
            </w:pPr>
            <w:r>
              <w:rPr>
                <w:rFonts w:ascii="標楷體" w:eastAsia="標楷體" w:hAnsi="標楷體"/>
                <w:color w:val="000000"/>
              </w:rPr>
              <w:t>0938-123456</w:t>
            </w:r>
          </w:p>
        </w:tc>
      </w:tr>
      <w:tr w:rsidR="004F3F43">
        <w:trPr>
          <w:cantSplit/>
          <w:trHeight w:val="420"/>
        </w:trPr>
        <w:tc>
          <w:tcPr>
            <w:tcW w:w="14066" w:type="dxa"/>
            <w:gridSpan w:val="40"/>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2"/>
              </w:rPr>
            </w:pPr>
            <w:r>
              <w:rPr>
                <w:rFonts w:ascii="標楷體" w:eastAsia="標楷體" w:hAnsi="標楷體"/>
                <w:color w:val="000000"/>
                <w:sz w:val="22"/>
              </w:rPr>
              <w:t>配偶及未成年子女</w:t>
            </w:r>
          </w:p>
        </w:tc>
      </w:tr>
      <w:tr w:rsidR="004F3F43">
        <w:trPr>
          <w:cantSplit/>
          <w:trHeight w:val="408"/>
        </w:trPr>
        <w:tc>
          <w:tcPr>
            <w:tcW w:w="1279"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rPr>
            </w:pPr>
            <w:r>
              <w:rPr>
                <w:rFonts w:ascii="標楷體" w:eastAsia="標楷體" w:hAnsi="標楷體"/>
                <w:color w:val="000000"/>
              </w:rPr>
              <w:t>稱謂</w:t>
            </w:r>
          </w:p>
        </w:tc>
        <w:tc>
          <w:tcPr>
            <w:tcW w:w="15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rPr>
            </w:pPr>
            <w:r>
              <w:rPr>
                <w:rFonts w:ascii="標楷體" w:eastAsia="標楷體" w:hAnsi="標楷體"/>
                <w:color w:val="000000"/>
              </w:rPr>
              <w:t>姓名</w:t>
            </w:r>
          </w:p>
        </w:tc>
        <w:tc>
          <w:tcPr>
            <w:tcW w:w="11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rPr>
            </w:pPr>
            <w:r>
              <w:rPr>
                <w:rFonts w:ascii="標楷體" w:eastAsia="標楷體" w:hAnsi="標楷體"/>
                <w:color w:val="000000"/>
              </w:rPr>
              <w:t>出生</w:t>
            </w:r>
          </w:p>
          <w:p w:rsidR="004F3F43" w:rsidRDefault="00C91623">
            <w:pPr>
              <w:spacing w:line="0" w:lineRule="atLeast"/>
            </w:pPr>
            <w:r>
              <w:rPr>
                <w:rFonts w:ascii="標楷體" w:eastAsia="標楷體" w:hAnsi="標楷體"/>
                <w:color w:val="000000"/>
              </w:rPr>
              <w:t>年月日</w:t>
            </w:r>
          </w:p>
        </w:tc>
        <w:tc>
          <w:tcPr>
            <w:tcW w:w="4873"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6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2"/>
              </w:rPr>
            </w:pPr>
            <w:r>
              <w:rPr>
                <w:rFonts w:ascii="標楷體" w:eastAsia="標楷體" w:hAnsi="標楷體"/>
                <w:color w:val="000000"/>
                <w:sz w:val="22"/>
              </w:rPr>
              <w:t>居留證統一證號</w:t>
            </w:r>
          </w:p>
        </w:tc>
      </w:tr>
      <w:tr w:rsidR="004F3F43">
        <w:trPr>
          <w:cantSplit/>
          <w:trHeight w:val="410"/>
        </w:trPr>
        <w:tc>
          <w:tcPr>
            <w:tcW w:w="1279" w:type="dxa"/>
            <w:tcBorders>
              <w:top w:val="single" w:sz="4"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pPr>
            <w:r>
              <w:rPr>
                <w:rFonts w:ascii="標楷體" w:eastAsia="標楷體" w:hAnsi="標楷體"/>
              </w:rPr>
              <w:t>配偶</w:t>
            </w:r>
          </w:p>
        </w:tc>
        <w:tc>
          <w:tcPr>
            <w:tcW w:w="15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rPr>
            </w:pPr>
            <w:r>
              <w:rPr>
                <w:rFonts w:ascii="標楷體" w:eastAsia="標楷體" w:hAnsi="標楷體"/>
              </w:rPr>
              <w:t>李冰雪</w:t>
            </w:r>
          </w:p>
        </w:tc>
        <w:tc>
          <w:tcPr>
            <w:tcW w:w="11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59.01.06</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2</w:t>
            </w:r>
          </w:p>
        </w:tc>
        <w:tc>
          <w:tcPr>
            <w:tcW w:w="4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2</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5</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5</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5</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1</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1</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1</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r>
      <w:tr w:rsidR="004F3F43">
        <w:trPr>
          <w:cantSplit/>
          <w:trHeight w:val="410"/>
        </w:trPr>
        <w:tc>
          <w:tcPr>
            <w:tcW w:w="1279" w:type="dxa"/>
            <w:tcBorders>
              <w:top w:val="single" w:sz="4"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color w:val="000000"/>
              </w:rPr>
            </w:pPr>
            <w:r>
              <w:rPr>
                <w:rFonts w:ascii="標楷體" w:eastAsia="標楷體" w:hAnsi="標楷體"/>
                <w:color w:val="000000"/>
              </w:rPr>
              <w:t>次子</w:t>
            </w:r>
          </w:p>
        </w:tc>
        <w:tc>
          <w:tcPr>
            <w:tcW w:w="15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pPr>
            <w:r>
              <w:rPr>
                <w:rFonts w:ascii="標楷體" w:eastAsia="標楷體" w:hAnsi="標楷體"/>
                <w:color w:val="000000"/>
              </w:rPr>
              <w:t>楊</w:t>
            </w:r>
            <w:r>
              <w:rPr>
                <w:rFonts w:ascii="標楷體" w:eastAsia="標楷體" w:hAnsi="標楷體"/>
              </w:rPr>
              <w:t>四郎</w:t>
            </w:r>
          </w:p>
        </w:tc>
        <w:tc>
          <w:tcPr>
            <w:tcW w:w="11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96.11.30</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1</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2</w:t>
            </w:r>
          </w:p>
        </w:tc>
        <w:tc>
          <w:tcPr>
            <w:tcW w:w="4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3</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4</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5</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4</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3</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color w:val="000000"/>
              </w:rPr>
            </w:pPr>
            <w:r>
              <w:rPr>
                <w:rFonts w:ascii="標楷體" w:eastAsia="標楷體" w:hAnsi="標楷體"/>
                <w:color w:val="000000"/>
              </w:rPr>
              <w:t>1</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r>
      <w:tr w:rsidR="004F3F43">
        <w:trPr>
          <w:cantSplit/>
          <w:trHeight w:val="412"/>
        </w:trPr>
        <w:tc>
          <w:tcPr>
            <w:tcW w:w="1279"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cPr>
          <w:p w:rsidR="004F3F43" w:rsidRDefault="004F3F43">
            <w:pPr>
              <w:jc w:val="both"/>
              <w:rPr>
                <w:rFonts w:ascii="標楷體" w:eastAsia="標楷體" w:hAnsi="標楷體"/>
                <w:color w:val="000000"/>
              </w:rPr>
            </w:pPr>
          </w:p>
        </w:tc>
        <w:tc>
          <w:tcPr>
            <w:tcW w:w="1518"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15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8"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979"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6"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9"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c>
          <w:tcPr>
            <w:tcW w:w="429"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center"/>
              <w:rPr>
                <w:rFonts w:ascii="標楷體" w:eastAsia="標楷體" w:hAnsi="標楷體"/>
                <w:color w:val="000000"/>
              </w:rPr>
            </w:pPr>
          </w:p>
        </w:tc>
      </w:tr>
    </w:tbl>
    <w:p w:rsidR="001F1A7D" w:rsidRDefault="001F1A7D">
      <w:pPr>
        <w:sectPr w:rsidR="001F1A7D">
          <w:headerReference w:type="default" r:id="rId6"/>
          <w:footerReference w:type="default" r:id="rId7"/>
          <w:pgSz w:w="16838" w:h="11906" w:orient="landscape"/>
          <w:pgMar w:top="567" w:right="1440" w:bottom="567" w:left="1440" w:header="851" w:footer="992" w:gutter="0"/>
          <w:cols w:space="720"/>
          <w:docGrid w:type="linesAndChars" w:linePitch="287"/>
        </w:sectPr>
      </w:pPr>
    </w:p>
    <w:p w:rsidR="004F3F43" w:rsidRDefault="00C91623">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申報人之配偶及未成年子女各別所有之財產，符合公職人員財產申報法所定應申報之標準者，應由申報人一併申報。</w:t>
      </w:r>
      <w:r>
        <w:rPr>
          <w:rFonts w:ascii="細明體" w:eastAsia="細明體" w:hAnsi="細明體"/>
          <w:color w:val="000000"/>
          <w:sz w:val="20"/>
        </w:rPr>
        <w:t xml:space="preserve"> </w:t>
      </w:r>
    </w:p>
    <w:p w:rsidR="004F3F43" w:rsidRDefault="00C91623">
      <w:pPr>
        <w:tabs>
          <w:tab w:val="left" w:pos="180"/>
        </w:tabs>
        <w:spacing w:line="0" w:lineRule="atLeast"/>
        <w:ind w:left="200" w:hanging="200"/>
        <w:jc w:val="both"/>
      </w:pPr>
      <w:r>
        <w:rPr>
          <w:rFonts w:ascii="細明體" w:eastAsia="細明體" w:hAnsi="細明體"/>
          <w:color w:val="000000"/>
          <w:sz w:val="20"/>
        </w:rPr>
        <w:t>★領有國民身分證者，應填寫國民身分證統一編號於申報表基本資料欄；未領國民身分證者，</w:t>
      </w:r>
      <w:r>
        <w:rPr>
          <w:rFonts w:ascii="細明體" w:eastAsia="細明體" w:hAnsi="細明體" w:cs="細明體"/>
          <w:color w:val="000000"/>
          <w:kern w:val="0"/>
          <w:sz w:val="20"/>
        </w:rPr>
        <w:t>申報人應填寫居留證統一證號，配偶及未成年子女應填寫國籍及居留證統一證號</w:t>
      </w:r>
      <w:r>
        <w:rPr>
          <w:rFonts w:ascii="細明體" w:eastAsia="細明體" w:hAnsi="細明體"/>
          <w:color w:val="000000"/>
          <w:sz w:val="20"/>
        </w:rPr>
        <w:t>。</w:t>
      </w:r>
    </w:p>
    <w:p w:rsidR="004F3F43" w:rsidRDefault="00C91623">
      <w:pPr>
        <w:tabs>
          <w:tab w:val="left" w:pos="180"/>
        </w:tabs>
        <w:jc w:val="both"/>
        <w:rPr>
          <w:rFonts w:ascii="標楷體" w:eastAsia="標楷體" w:hAnsi="標楷體"/>
          <w:color w:val="000000"/>
        </w:rPr>
      </w:pPr>
      <w:r>
        <w:rPr>
          <w:rFonts w:ascii="標楷體" w:eastAsia="標楷體" w:hAnsi="標楷體"/>
          <w:color w:val="000000"/>
        </w:rPr>
        <w:t>（二）不動產</w:t>
      </w:r>
    </w:p>
    <w:p w:rsidR="004F3F43" w:rsidRDefault="00C91623">
      <w:pPr>
        <w:ind w:firstLine="360"/>
        <w:jc w:val="both"/>
        <w:rPr>
          <w:rFonts w:ascii="標楷體" w:eastAsia="標楷體" w:hAnsi="標楷體"/>
          <w:color w:val="000000"/>
        </w:rPr>
      </w:pPr>
      <w:r>
        <w:rPr>
          <w:rFonts w:ascii="標楷體" w:eastAsia="標楷體" w:hAnsi="標楷體"/>
          <w:color w:val="000000"/>
        </w:rPr>
        <w:lastRenderedPageBreak/>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4F3F43">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取得價額</w:t>
            </w:r>
          </w:p>
        </w:tc>
      </w:tr>
      <w:tr w:rsidR="004F3F43">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C91623">
            <w:pPr>
              <w:jc w:val="center"/>
              <w:rPr>
                <w:rFonts w:ascii="標楷體" w:eastAsia="標楷體" w:hAnsi="標楷體"/>
                <w:color w:val="000000"/>
              </w:rPr>
            </w:pPr>
            <w:r>
              <w:rPr>
                <w:rFonts w:ascii="標楷體" w:eastAsia="標楷體" w:hAnsi="標楷體"/>
                <w:color w:val="000000"/>
              </w:rPr>
              <w:t>1</w:t>
            </w: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C91623">
            <w:pPr>
              <w:jc w:val="both"/>
              <w:rPr>
                <w:rFonts w:ascii="標楷體" w:eastAsia="標楷體" w:hAnsi="標楷體"/>
                <w:color w:val="000000"/>
              </w:rPr>
            </w:pPr>
            <w:r>
              <w:rPr>
                <w:rFonts w:ascii="標楷體" w:eastAsia="標楷體" w:hAnsi="標楷體"/>
                <w:color w:val="000000"/>
              </w:rPr>
              <w:t>新竹縣芎林鄉○段○小段0063-0000地號</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C91623">
            <w:pPr>
              <w:jc w:val="both"/>
            </w:pPr>
            <w:r>
              <w:rPr>
                <w:rFonts w:ascii="標楷體" w:eastAsia="標楷體" w:hAnsi="標楷體"/>
                <w:szCs w:val="24"/>
              </w:rPr>
              <w:t>5,938</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C91623">
            <w:pPr>
              <w:jc w:val="both"/>
            </w:pPr>
            <w:r>
              <w:rPr>
                <w:rFonts w:ascii="標楷體" w:eastAsia="標楷體" w:hAnsi="標楷體"/>
                <w:szCs w:val="24"/>
              </w:rPr>
              <w:t>20000分之35</w:t>
            </w: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C91623">
            <w:pPr>
              <w:jc w:val="both"/>
            </w:pPr>
            <w:r>
              <w:rPr>
                <w:rFonts w:ascii="標楷體" w:eastAsia="標楷體" w:hAnsi="標楷體"/>
                <w:szCs w:val="24"/>
              </w:rPr>
              <w:t>楊光明</w:t>
            </w: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C91623">
            <w:pPr>
              <w:jc w:val="both"/>
            </w:pPr>
            <w:r>
              <w:rPr>
                <w:rFonts w:ascii="標楷體" w:eastAsia="標楷體" w:hAnsi="標楷體"/>
                <w:szCs w:val="24"/>
              </w:rPr>
              <w:t>107.2.5</w:t>
            </w: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C91623">
            <w:pPr>
              <w:jc w:val="both"/>
            </w:pPr>
            <w:r>
              <w:rPr>
                <w:rFonts w:ascii="標楷體" w:eastAsia="標楷體" w:hAnsi="標楷體"/>
                <w:szCs w:val="24"/>
              </w:rPr>
              <w:t>買賣</w:t>
            </w: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4F3F43" w:rsidRDefault="00C91623">
            <w:pPr>
              <w:jc w:val="both"/>
            </w:pPr>
            <w:r>
              <w:rPr>
                <w:rFonts w:ascii="標楷體" w:eastAsia="標楷體" w:hAnsi="標楷體"/>
                <w:szCs w:val="24"/>
              </w:rPr>
              <w:t>9,500,00</w:t>
            </w:r>
          </w:p>
        </w:tc>
      </w:tr>
      <w:tr w:rsidR="004F3F43">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4F3F43">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4F3F43">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4F3F43">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4F3F43">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4F3F43">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4F3F43">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F43" w:rsidRDefault="004F3F43">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4F3F43" w:rsidRDefault="004F3F43">
            <w:pPr>
              <w:jc w:val="both"/>
              <w:rPr>
                <w:rFonts w:ascii="標楷體" w:eastAsia="標楷體" w:hAnsi="標楷體"/>
                <w:color w:val="000000"/>
              </w:rPr>
            </w:pPr>
          </w:p>
        </w:tc>
      </w:tr>
      <w:tr w:rsidR="004F3F43">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4F3F43" w:rsidRDefault="00C91623">
            <w:pPr>
              <w:jc w:val="both"/>
              <w:rPr>
                <w:rFonts w:ascii="標楷體" w:eastAsia="標楷體" w:hAnsi="標楷體"/>
                <w:color w:val="000000"/>
              </w:rPr>
            </w:pPr>
            <w:r>
              <w:rPr>
                <w:rFonts w:ascii="標楷體" w:eastAsia="標楷體" w:hAnsi="標楷體"/>
                <w:color w:val="000000"/>
              </w:rPr>
              <w:t>總申報筆數：1筆</w:t>
            </w:r>
          </w:p>
        </w:tc>
      </w:tr>
    </w:tbl>
    <w:p w:rsidR="004F3F43" w:rsidRDefault="00C91623">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4F3F43" w:rsidRDefault="00C91623">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4F3F43" w:rsidRDefault="00C91623">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4F3F43" w:rsidRDefault="00C91623">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4F3F43" w:rsidRDefault="00C91623">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4F3F43" w:rsidRDefault="00C91623">
      <w:pPr>
        <w:ind w:firstLine="425"/>
        <w:jc w:val="both"/>
        <w:rPr>
          <w:rFonts w:ascii="標楷體" w:eastAsia="標楷體" w:hAnsi="標楷體"/>
          <w:color w:val="000000"/>
        </w:rPr>
      </w:pPr>
      <w:r>
        <w:rPr>
          <w:rFonts w:ascii="標楷體" w:eastAsia="標楷體" w:hAnsi="標楷體"/>
          <w:color w:val="000000"/>
        </w:rPr>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4F3F43">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取得價額</w:t>
            </w:r>
          </w:p>
        </w:tc>
      </w:tr>
      <w:tr w:rsidR="004F3F43">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color w:val="000000"/>
              </w:rPr>
            </w:pPr>
            <w:r>
              <w:rPr>
                <w:rFonts w:ascii="標楷體" w:eastAsia="標楷體" w:hAnsi="標楷體"/>
                <w:color w:val="000000"/>
              </w:rPr>
              <w:t>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r>
              <w:rPr>
                <w:rFonts w:ascii="標楷體" w:eastAsia="標楷體" w:hAnsi="標楷體"/>
                <w:szCs w:val="24"/>
              </w:rPr>
              <w:t>新竹縣芎林鄉○段○小段07417-000建號</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157.91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right"/>
            </w:pPr>
            <w:r>
              <w:rPr>
                <w:rFonts w:ascii="標楷體" w:eastAsia="標楷體" w:hAnsi="標楷體"/>
                <w:szCs w:val="24"/>
              </w:rPr>
              <w:t>2分之1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110.2.5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ind w:left="-22"/>
              <w:jc w:val="both"/>
            </w:pPr>
            <w:r>
              <w:rPr>
                <w:rFonts w:ascii="標楷體" w:eastAsia="標楷體" w:hAnsi="標楷體"/>
                <w:szCs w:val="24"/>
              </w:rPr>
              <w:t>8,000,000</w:t>
            </w:r>
          </w:p>
        </w:tc>
      </w:tr>
      <w:tr w:rsidR="004F3F43">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color w:val="000000"/>
              </w:rPr>
            </w:pPr>
            <w:r>
              <w:rPr>
                <w:rFonts w:ascii="標楷體" w:eastAsia="標楷體" w:hAnsi="標楷體"/>
                <w:color w:val="000000"/>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pStyle w:val="Textbody"/>
              <w:snapToGrid w:val="0"/>
              <w:jc w:val="both"/>
              <w:rPr>
                <w:rFonts w:ascii="標楷體" w:eastAsia="標楷體" w:hAnsi="標楷體"/>
                <w:szCs w:val="24"/>
              </w:rPr>
            </w:pPr>
            <w:r>
              <w:rPr>
                <w:rFonts w:ascii="標楷體" w:eastAsia="標楷體" w:hAnsi="標楷體"/>
                <w:szCs w:val="24"/>
              </w:rPr>
              <w:t>新竹縣芎林鄉○段○小段07561-000建號</w:t>
            </w:r>
          </w:p>
          <w:p w:rsidR="004F3F43" w:rsidRDefault="00C91623">
            <w:r>
              <w:rPr>
                <w:rFonts w:ascii="標楷體" w:eastAsia="標楷體" w:hAnsi="標楷體"/>
                <w:szCs w:val="24"/>
              </w:rPr>
              <w:t>（共同使用部分）</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1,882.36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right"/>
            </w:pPr>
            <w:r>
              <w:rPr>
                <w:rFonts w:ascii="標楷體" w:eastAsia="標楷體" w:hAnsi="標楷體"/>
                <w:szCs w:val="24"/>
              </w:rPr>
              <w:t>10000分之150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110.2.5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pPr>
            <w:r>
              <w:rPr>
                <w:rFonts w:ascii="標楷體" w:eastAsia="標楷體" w:hAnsi="標楷體"/>
                <w:szCs w:val="24"/>
              </w:rPr>
              <w:t>與7417建號一併購買。</w:t>
            </w:r>
          </w:p>
        </w:tc>
      </w:tr>
      <w:tr w:rsidR="004F3F43">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color w:val="000000"/>
              </w:rPr>
            </w:pPr>
            <w:r>
              <w:rPr>
                <w:rFonts w:ascii="標楷體" w:eastAsia="標楷體" w:hAnsi="標楷體"/>
                <w:color w:val="000000"/>
              </w:rPr>
              <w:lastRenderedPageBreak/>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pStyle w:val="Textbody"/>
              <w:snapToGrid w:val="0"/>
              <w:jc w:val="both"/>
              <w:rPr>
                <w:rFonts w:ascii="標楷體" w:eastAsia="標楷體" w:hAnsi="標楷體"/>
                <w:szCs w:val="24"/>
              </w:rPr>
            </w:pPr>
            <w:r>
              <w:rPr>
                <w:rFonts w:ascii="標楷體" w:eastAsia="標楷體" w:hAnsi="標楷體"/>
                <w:szCs w:val="24"/>
              </w:rPr>
              <w:t>新竹縣芎林鄉○段○小段07565-000建號</w:t>
            </w:r>
          </w:p>
          <w:p w:rsidR="004F3F43" w:rsidRDefault="00C91623">
            <w:r>
              <w:rPr>
                <w:rFonts w:ascii="標楷體" w:eastAsia="標楷體" w:hAnsi="標楷體"/>
                <w:szCs w:val="24"/>
              </w:rPr>
              <w:t>（停車位）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10,853.63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right"/>
              <w:rPr>
                <w:rFonts w:ascii="標楷體" w:eastAsia="標楷體" w:hAnsi="標楷體"/>
                <w:color w:val="000000"/>
                <w:szCs w:val="24"/>
              </w:rPr>
            </w:pPr>
            <w:r>
              <w:rPr>
                <w:rFonts w:ascii="標楷體" w:eastAsia="標楷體" w:hAnsi="標楷體"/>
                <w:color w:val="000000"/>
                <w:szCs w:val="24"/>
              </w:rPr>
              <w:t>10000分之42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110.2.5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pPr>
            <w:r>
              <w:rPr>
                <w:rFonts w:ascii="標楷體" w:eastAsia="標楷體" w:hAnsi="標楷體"/>
                <w:szCs w:val="24"/>
              </w:rPr>
              <w:t>1,100,000</w:t>
            </w:r>
          </w:p>
        </w:tc>
      </w:tr>
      <w:tr w:rsidR="004F3F43">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color w:val="000000"/>
              </w:rPr>
            </w:pPr>
            <w:r>
              <w:rPr>
                <w:rFonts w:ascii="標楷體" w:eastAsia="標楷體" w:hAnsi="標楷體"/>
                <w:color w:val="000000"/>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r>
              <w:rPr>
                <w:rFonts w:ascii="標楷體" w:eastAsia="標楷體" w:hAnsi="標楷體"/>
                <w:szCs w:val="24"/>
              </w:rPr>
              <w:t>臺北市大安區仁愛路3段9號（未登記建物）</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115.22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right"/>
              <w:rPr>
                <w:rFonts w:ascii="標楷體" w:eastAsia="標楷體" w:hAnsi="標楷體"/>
                <w:color w:val="000000"/>
                <w:szCs w:val="24"/>
              </w:rPr>
            </w:pPr>
            <w:r>
              <w:rPr>
                <w:rFonts w:ascii="標楷體" w:eastAsia="標楷體" w:hAnsi="標楷體"/>
                <w:color w:val="000000"/>
                <w:szCs w:val="24"/>
              </w:rPr>
              <w:t>所有權全部</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85.6.6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pPr>
            <w:r>
              <w:rPr>
                <w:rFonts w:ascii="標楷體" w:eastAsia="標楷體" w:hAnsi="標楷體"/>
                <w:szCs w:val="24"/>
              </w:rPr>
              <w:t>自建</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pPr>
            <w:r>
              <w:rPr>
                <w:rFonts w:ascii="標楷體" w:eastAsia="標楷體" w:hAnsi="標楷體"/>
                <w:szCs w:val="24"/>
              </w:rPr>
              <w:t>(超過5年)</w:t>
            </w:r>
          </w:p>
        </w:tc>
      </w:tr>
      <w:tr w:rsidR="004F3F43">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總申報筆數：4筆</w:t>
            </w:r>
          </w:p>
        </w:tc>
      </w:tr>
    </w:tbl>
    <w:p w:rsidR="004F3F43" w:rsidRDefault="00C91623">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4F3F43" w:rsidRDefault="00C91623">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4F3F43" w:rsidRDefault="00C91623">
      <w:pPr>
        <w:tabs>
          <w:tab w:val="left" w:pos="180"/>
        </w:tabs>
        <w:spacing w:line="0" w:lineRule="atLeast"/>
        <w:ind w:left="171" w:hanging="200"/>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4F3F43" w:rsidRDefault="00C91623">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4F3F43">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取得價額</w:t>
            </w:r>
          </w:p>
        </w:tc>
      </w:tr>
      <w:tr w:rsidR="004F3F43">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r>
      <w:tr w:rsidR="004F3F43">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總申報筆數：0筆</w:t>
            </w:r>
          </w:p>
        </w:tc>
      </w:tr>
    </w:tbl>
    <w:p w:rsidR="004F3F43" w:rsidRDefault="00C91623">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4F3F43" w:rsidRDefault="00C91623">
      <w:pPr>
        <w:tabs>
          <w:tab w:val="left" w:pos="180"/>
        </w:tabs>
        <w:spacing w:line="0" w:lineRule="atLeast"/>
        <w:ind w:left="171" w:hanging="200"/>
      </w:pP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4F3F43" w:rsidRDefault="00C91623">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4F3F43">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取得價額</w:t>
            </w:r>
          </w:p>
        </w:tc>
      </w:tr>
      <w:tr w:rsidR="004F3F43">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lastRenderedPageBreak/>
              <w:t>豐田Camry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2,994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ind w:firstLine="120"/>
              <w:jc w:val="center"/>
              <w:rPr>
                <w:rFonts w:ascii="標楷體" w:eastAsia="標楷體" w:hAnsi="標楷體"/>
                <w:szCs w:val="24"/>
              </w:rPr>
            </w:pPr>
            <w:r>
              <w:rPr>
                <w:rFonts w:ascii="標楷體" w:eastAsia="標楷體" w:hAnsi="標楷體"/>
                <w:szCs w:val="24"/>
              </w:rPr>
              <w:t>8888-FS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111.10.1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買賣</w:t>
            </w: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1,000,000</w:t>
            </w:r>
          </w:p>
        </w:tc>
      </w:tr>
      <w:tr w:rsidR="004F3F43">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t>福特</w:t>
            </w:r>
            <w:proofErr w:type="spellStart"/>
            <w:r>
              <w:rPr>
                <w:rFonts w:ascii="標楷體" w:eastAsia="標楷體" w:hAnsi="標楷體"/>
                <w:szCs w:val="24"/>
              </w:rPr>
              <w:t>MetroStar</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1,996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ind w:firstLine="120"/>
              <w:jc w:val="center"/>
              <w:rPr>
                <w:rFonts w:ascii="標楷體" w:eastAsia="標楷體" w:hAnsi="標楷體"/>
                <w:szCs w:val="24"/>
              </w:rPr>
            </w:pPr>
            <w:r>
              <w:rPr>
                <w:rFonts w:ascii="標楷體" w:eastAsia="標楷體" w:hAnsi="標楷體"/>
                <w:szCs w:val="24"/>
              </w:rPr>
              <w:t>CI-6666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94.2.1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買賣</w:t>
            </w: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（超過5年）</w:t>
            </w:r>
          </w:p>
        </w:tc>
      </w:tr>
      <w:tr w:rsidR="004F3F43">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總申報筆數：2筆</w:t>
            </w:r>
          </w:p>
        </w:tc>
      </w:tr>
    </w:tbl>
    <w:p w:rsidR="004F3F43" w:rsidRDefault="00C91623">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4F3F43" w:rsidRDefault="00C91623">
      <w:pPr>
        <w:spacing w:line="0" w:lineRule="atLeast"/>
        <w:ind w:left="200" w:hanging="200"/>
        <w:jc w:val="both"/>
      </w:pP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4F3F43" w:rsidRDefault="00C91623">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4F3F43" w:rsidRDefault="00C91623">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4F3F43">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取得價額</w:t>
            </w:r>
          </w:p>
        </w:tc>
      </w:tr>
      <w:tr w:rsidR="004F3F43">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波音737-200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美國波音公司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B-1234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90.2.6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買賣</w:t>
            </w: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（超過5年）</w:t>
            </w:r>
          </w:p>
        </w:tc>
      </w:tr>
      <w:tr w:rsidR="004F3F43">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總申報筆數：1筆</w:t>
            </w:r>
          </w:p>
        </w:tc>
      </w:tr>
    </w:tbl>
    <w:p w:rsidR="004F3F43" w:rsidRDefault="00C91623">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4F3F43" w:rsidRDefault="00C91623">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4F3F43" w:rsidRDefault="00C91623">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2,558,300元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4F3F43">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4F3F43">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lastRenderedPageBreak/>
              <w:t>新臺幣</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楊光明</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504,700</w:t>
            </w:r>
          </w:p>
        </w:tc>
      </w:tr>
      <w:tr w:rsidR="004F3F43">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美元現金</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楊光明</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23,000</w:t>
            </w: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694,600</w:t>
            </w:r>
          </w:p>
        </w:tc>
      </w:tr>
      <w:tr w:rsidR="004F3F43">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美元旅行支票</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李冰雪</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45,000</w:t>
            </w: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1,359,000</w:t>
            </w:r>
          </w:p>
        </w:tc>
      </w:tr>
      <w:tr w:rsidR="004F3F43">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總申報筆數：3筆</w:t>
            </w:r>
          </w:p>
        </w:tc>
      </w:tr>
    </w:tbl>
    <w:p w:rsidR="004F3F43" w:rsidRDefault="00C91623">
      <w:pPr>
        <w:spacing w:line="0" w:lineRule="atLeast"/>
        <w:rPr>
          <w:rFonts w:ascii="細明體" w:eastAsia="細明體" w:hAnsi="細明體"/>
          <w:color w:val="000000"/>
          <w:sz w:val="20"/>
        </w:rPr>
      </w:pPr>
      <w:r>
        <w:rPr>
          <w:rFonts w:ascii="細明體" w:eastAsia="細明體" w:hAnsi="細明體"/>
          <w:color w:val="000000"/>
          <w:sz w:val="20"/>
        </w:rPr>
        <w:t>★現金總額達新臺幣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4F3F43" w:rsidRDefault="00C91623">
      <w:pPr>
        <w:spacing w:line="0" w:lineRule="atLeast"/>
        <w:rPr>
          <w:rFonts w:ascii="細明體" w:eastAsia="細明體" w:hAnsi="細明體"/>
          <w:color w:val="000000"/>
          <w:sz w:val="20"/>
        </w:rPr>
      </w:pP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4F3F43" w:rsidRDefault="00C91623">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4,942,726元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4F3F43">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4F3F43">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proofErr w:type="gramStart"/>
            <w:r>
              <w:rPr>
                <w:rFonts w:ascii="標楷體" w:eastAsia="標楷體" w:hAnsi="標楷體"/>
                <w:szCs w:val="24"/>
              </w:rPr>
              <w:t>臺</w:t>
            </w:r>
            <w:proofErr w:type="gramEnd"/>
            <w:r>
              <w:rPr>
                <w:rFonts w:ascii="標楷體" w:eastAsia="標楷體" w:hAnsi="標楷體"/>
                <w:szCs w:val="24"/>
              </w:rPr>
              <w:t>北大安郵局</w:t>
            </w: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活期存款</w:t>
            </w: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F3F43" w:rsidRDefault="004F3F43">
            <w:pPr>
              <w:pStyle w:val="Textbody"/>
              <w:jc w:val="both"/>
              <w:rPr>
                <w:rFonts w:ascii="標楷體" w:eastAsia="標楷體" w:hAnsi="標楷體"/>
                <w:szCs w:val="24"/>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871,593</w:t>
            </w:r>
          </w:p>
        </w:tc>
      </w:tr>
      <w:tr w:rsidR="004F3F43">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兆豐國際商業銀行大安分行</w:t>
            </w: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支票存款</w:t>
            </w: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F3F43" w:rsidRDefault="004F3F43">
            <w:pPr>
              <w:pStyle w:val="Textbody"/>
              <w:jc w:val="both"/>
              <w:rPr>
                <w:rFonts w:ascii="標楷體" w:eastAsia="標楷體" w:hAnsi="標楷體"/>
                <w:szCs w:val="24"/>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215,500</w:t>
            </w:r>
          </w:p>
        </w:tc>
      </w:tr>
      <w:tr w:rsidR="004F3F43">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合作金庫商業銀行西門分行</w:t>
            </w: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定期存款</w:t>
            </w: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F3F43" w:rsidRDefault="004F3F43">
            <w:pPr>
              <w:pStyle w:val="Textbody"/>
              <w:jc w:val="both"/>
              <w:rPr>
                <w:rFonts w:ascii="標楷體" w:eastAsia="標楷體" w:hAnsi="標楷體"/>
                <w:szCs w:val="24"/>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600,000</w:t>
            </w:r>
          </w:p>
        </w:tc>
      </w:tr>
      <w:tr w:rsidR="004F3F43">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臺灣銀行寶慶分行</w:t>
            </w: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優惠儲蓄存款</w:t>
            </w: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center"/>
              <w:rPr>
                <w:rFonts w:ascii="標楷體" w:eastAsia="標楷體" w:hAnsi="標楷體"/>
                <w:szCs w:val="24"/>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1,595,500</w:t>
            </w:r>
          </w:p>
        </w:tc>
      </w:tr>
      <w:tr w:rsidR="004F3F43">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臺灣銀行寶慶分行</w:t>
            </w: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活期存款</w:t>
            </w: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center"/>
              <w:rPr>
                <w:rFonts w:ascii="標楷體" w:eastAsia="標楷體" w:hAnsi="標楷體"/>
                <w:szCs w:val="24"/>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188,456</w:t>
            </w:r>
          </w:p>
        </w:tc>
      </w:tr>
      <w:tr w:rsidR="004F3F43">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台北富邦商業銀行市府分行</w:t>
            </w: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外幣活期存款</w:t>
            </w: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5,100</w:t>
            </w: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151,677</w:t>
            </w:r>
          </w:p>
        </w:tc>
      </w:tr>
      <w:tr w:rsidR="004F3F43">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proofErr w:type="gramStart"/>
            <w:r>
              <w:rPr>
                <w:rFonts w:ascii="標楷體" w:eastAsia="標楷體" w:hAnsi="標楷體"/>
                <w:szCs w:val="24"/>
              </w:rPr>
              <w:t>匯</w:t>
            </w:r>
            <w:proofErr w:type="gramEnd"/>
            <w:r>
              <w:rPr>
                <w:rFonts w:ascii="標楷體" w:eastAsia="標楷體" w:hAnsi="標楷體"/>
                <w:szCs w:val="24"/>
              </w:rPr>
              <w:t>豐商業銀行仁愛分行</w:t>
            </w: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定期存款</w:t>
            </w: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楊四郎</w:t>
            </w: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40,000</w:t>
            </w: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1,320,000</w:t>
            </w:r>
          </w:p>
        </w:tc>
      </w:tr>
      <w:tr w:rsidR="004F3F43">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sz w:val="18"/>
              </w:rPr>
            </w:pPr>
          </w:p>
        </w:tc>
      </w:tr>
      <w:tr w:rsidR="004F3F43">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pPr>
            <w:r>
              <w:rPr>
                <w:rFonts w:ascii="標楷體" w:eastAsia="標楷體" w:hAnsi="標楷體"/>
                <w:color w:val="000000"/>
              </w:rPr>
              <w:lastRenderedPageBreak/>
              <w:t>總申報筆數：7筆</w:t>
            </w:r>
          </w:p>
        </w:tc>
      </w:tr>
    </w:tbl>
    <w:p w:rsidR="004F3F43" w:rsidRDefault="00C91623">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★「存款」包括支票存款、活期存款、定期存款、儲蓄存款、優惠存款、綜合存款、可轉讓定期存單等金融事業主管機關（構）核定之各種存款及由公司確定用途之信託資金，包括新臺幣、外幣（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4F3F43" w:rsidRDefault="00C91623">
      <w:pPr>
        <w:spacing w:line="0" w:lineRule="atLeast"/>
        <w:ind w:left="-228" w:firstLine="100"/>
      </w:pPr>
      <w:r>
        <w:rPr>
          <w:rFonts w:ascii="細明體" w:eastAsia="細明體" w:hAnsi="細明體"/>
          <w:color w:val="000000"/>
          <w:sz w:val="20"/>
        </w:rPr>
        <w:t>★申報人本人、配偶及未成年子女名下「各別」之存款總額累計達新臺幣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4F3F43" w:rsidRDefault="00C91623">
      <w:pPr>
        <w:spacing w:line="0" w:lineRule="atLeast"/>
        <w:ind w:left="-228" w:firstLine="100"/>
        <w:rPr>
          <w:rFonts w:ascii="細明體" w:eastAsia="細明體" w:hAnsi="細明體"/>
          <w:color w:val="000000"/>
          <w:sz w:val="20"/>
        </w:rPr>
      </w:pP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4F3F43" w:rsidRDefault="00C91623">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3,448,775元</w:t>
      </w:r>
      <w:proofErr w:type="gramStart"/>
      <w:r>
        <w:rPr>
          <w:rFonts w:ascii="標楷體" w:eastAsia="標楷體" w:hAnsi="標楷體"/>
          <w:color w:val="000000"/>
        </w:rPr>
        <w:t>）</w:t>
      </w:r>
      <w:proofErr w:type="gramEnd"/>
    </w:p>
    <w:p w:rsidR="004F3F43" w:rsidRDefault="00C91623">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4F3F43" w:rsidRDefault="00C91623">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幣2,190,370元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42"/>
        <w:gridCol w:w="2320"/>
        <w:gridCol w:w="2146"/>
        <w:gridCol w:w="1968"/>
        <w:gridCol w:w="1427"/>
        <w:gridCol w:w="2809"/>
      </w:tblGrid>
      <w:tr w:rsidR="004F3F43">
        <w:trPr>
          <w:trHeight w:val="351"/>
        </w:trPr>
        <w:tc>
          <w:tcPr>
            <w:tcW w:w="326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5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4F3F43">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聯電（上市）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8,152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81,520</w:t>
            </w:r>
          </w:p>
        </w:tc>
      </w:tr>
      <w:tr w:rsidR="004F3F43">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proofErr w:type="gramStart"/>
            <w:r>
              <w:rPr>
                <w:rFonts w:ascii="標楷體" w:eastAsia="標楷體" w:hAnsi="標楷體"/>
                <w:szCs w:val="24"/>
              </w:rPr>
              <w:t>精剛（興櫃）</w:t>
            </w:r>
            <w:proofErr w:type="gram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11,853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118,530</w:t>
            </w:r>
          </w:p>
        </w:tc>
      </w:tr>
      <w:tr w:rsidR="004F3F43">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亞泥（上市）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50,032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500,320</w:t>
            </w:r>
          </w:p>
        </w:tc>
      </w:tr>
      <w:tr w:rsidR="004F3F43">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華映（上市）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20,317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203,170</w:t>
            </w:r>
          </w:p>
        </w:tc>
      </w:tr>
      <w:tr w:rsidR="004F3F43">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力晶（上櫃）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33,000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330,000</w:t>
            </w:r>
          </w:p>
        </w:tc>
      </w:tr>
      <w:tr w:rsidR="004F3F43">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cs="新細明體"/>
                <w:kern w:val="0"/>
                <w:szCs w:val="24"/>
              </w:rPr>
            </w:pPr>
            <w:r>
              <w:rPr>
                <w:rFonts w:ascii="標楷體" w:eastAsia="標楷體" w:hAnsi="標楷體" w:cs="新細明體"/>
                <w:kern w:val="0"/>
                <w:szCs w:val="24"/>
              </w:rPr>
              <w:t>博達（下市）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6,000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60,000</w:t>
            </w:r>
          </w:p>
        </w:tc>
      </w:tr>
      <w:tr w:rsidR="004F3F43">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pPr>
            <w:r>
              <w:rPr>
                <w:rFonts w:ascii="標楷體" w:eastAsia="標楷體" w:hAnsi="標楷體" w:cs="新細明體"/>
                <w:kern w:val="0"/>
                <w:szCs w:val="24"/>
              </w:rPr>
              <w:t>萬有</w:t>
            </w:r>
            <w:r>
              <w:rPr>
                <w:rFonts w:ascii="標楷體" w:eastAsia="標楷體" w:hAnsi="標楷體"/>
                <w:szCs w:val="24"/>
              </w:rPr>
              <w:t>（公開發行）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楊四郎</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110,000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1,100,000</w:t>
            </w:r>
          </w:p>
        </w:tc>
      </w:tr>
      <w:tr w:rsidR="004F3F43">
        <w:trPr>
          <w:trHeight w:hRule="exact" w:val="466"/>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4F3F43">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r>
      <w:tr w:rsidR="004F3F43">
        <w:trPr>
          <w:trHeight w:hRule="exact" w:val="547"/>
        </w:trPr>
        <w:tc>
          <w:tcPr>
            <w:tcW w:w="14014"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總申報筆數：7筆</w:t>
            </w:r>
          </w:p>
        </w:tc>
      </w:tr>
    </w:tbl>
    <w:p w:rsidR="004F3F43" w:rsidRDefault="00C91623">
      <w:pPr>
        <w:spacing w:line="0" w:lineRule="atLeast"/>
        <w:rPr>
          <w:rFonts w:ascii="細明體" w:eastAsia="細明體" w:hAnsi="細明體"/>
          <w:color w:val="000000"/>
          <w:sz w:val="20"/>
        </w:rPr>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4F3F43" w:rsidRDefault="00C91623">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1,000,000元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7" w:type="pct"/>
        <w:tblCellMar>
          <w:left w:w="10" w:type="dxa"/>
          <w:right w:w="10" w:type="dxa"/>
        </w:tblCellMar>
        <w:tblLook w:val="0000" w:firstRow="0" w:lastRow="0" w:firstColumn="0" w:lastColumn="0" w:noHBand="0" w:noVBand="0"/>
      </w:tblPr>
      <w:tblGrid>
        <w:gridCol w:w="1809"/>
        <w:gridCol w:w="900"/>
        <w:gridCol w:w="1428"/>
        <w:gridCol w:w="1428"/>
        <w:gridCol w:w="2140"/>
        <w:gridCol w:w="1969"/>
        <w:gridCol w:w="1427"/>
        <w:gridCol w:w="2803"/>
      </w:tblGrid>
      <w:tr w:rsidR="004F3F43">
        <w:trPr>
          <w:trHeight w:val="555"/>
        </w:trPr>
        <w:tc>
          <w:tcPr>
            <w:tcW w:w="182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lastRenderedPageBreak/>
              <w:t>名稱</w:t>
            </w:r>
          </w:p>
        </w:tc>
        <w:tc>
          <w:tcPr>
            <w:tcW w:w="9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pPr>
            <w:r>
              <w:rPr>
                <w:rFonts w:ascii="標楷體" w:eastAsia="標楷體" w:hAnsi="標楷體"/>
                <w:color w:val="000000"/>
                <w:sz w:val="20"/>
              </w:rPr>
              <w:t>所有人</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4F3F43">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94</w:t>
            </w:r>
            <w:proofErr w:type="gramStart"/>
            <w:r>
              <w:rPr>
                <w:rFonts w:ascii="標楷體" w:eastAsia="標楷體" w:hAnsi="標楷體"/>
                <w:szCs w:val="24"/>
              </w:rPr>
              <w:t>央債甲</w:t>
            </w:r>
            <w:proofErr w:type="gramEnd"/>
            <w:r>
              <w:rPr>
                <w:rFonts w:ascii="標楷體" w:eastAsia="標楷體" w:hAnsi="標楷體"/>
                <w:szCs w:val="24"/>
              </w:rPr>
              <w:t>四</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A94104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元富證券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1張</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1,000,000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right"/>
              <w:rPr>
                <w:rFonts w:ascii="標楷體" w:eastAsia="標楷體" w:hAnsi="標楷體"/>
                <w:szCs w:val="24"/>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1,000,000</w:t>
            </w:r>
          </w:p>
        </w:tc>
      </w:tr>
      <w:tr w:rsidR="004F3F43">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r>
      <w:tr w:rsidR="004F3F43">
        <w:trPr>
          <w:trHeight w:val="555"/>
        </w:trPr>
        <w:tc>
          <w:tcPr>
            <w:tcW w:w="14006"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總申報筆數：1筆</w:t>
            </w:r>
          </w:p>
        </w:tc>
      </w:tr>
    </w:tbl>
    <w:p w:rsidR="004F3F43" w:rsidRDefault="00C91623">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4F3F43" w:rsidRDefault="00C91623">
      <w:pPr>
        <w:ind w:left="406"/>
        <w:jc w:val="both"/>
      </w:pPr>
      <w:r>
        <w:rPr>
          <w:rFonts w:ascii="標楷體" w:eastAsia="標楷體" w:hAnsi="標楷體"/>
          <w:color w:val="000000"/>
        </w:rPr>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48,405元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12"/>
        <w:gridCol w:w="1785"/>
        <w:gridCol w:w="1963"/>
        <w:gridCol w:w="2147"/>
        <w:gridCol w:w="1967"/>
        <w:gridCol w:w="1428"/>
        <w:gridCol w:w="2791"/>
      </w:tblGrid>
      <w:tr w:rsidR="004F3F43">
        <w:trPr>
          <w:cantSplit/>
          <w:trHeight w:val="82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6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pPr>
            <w:r>
              <w:rPr>
                <w:rFonts w:ascii="標楷體" w:eastAsia="標楷體" w:hAnsi="標楷體"/>
                <w:color w:val="000000"/>
                <w:sz w:val="20"/>
              </w:rPr>
              <w:t>新臺幣或折合新臺幣總額</w:t>
            </w:r>
          </w:p>
        </w:tc>
      </w:tr>
      <w:tr w:rsidR="004F3F43">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霸菱全球新興市場基金</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楊光明</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台北富邦銀行</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35.03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19.97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歐元</w:t>
            </w: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32,261</w:t>
            </w:r>
          </w:p>
        </w:tc>
      </w:tr>
      <w:tr w:rsidR="004F3F43">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proofErr w:type="gramStart"/>
            <w:r>
              <w:rPr>
                <w:rFonts w:ascii="標楷體" w:eastAsia="標楷體" w:hAnsi="標楷體"/>
                <w:szCs w:val="24"/>
              </w:rPr>
              <w:t>天達環球</w:t>
            </w:r>
            <w:proofErr w:type="gramEnd"/>
            <w:r>
              <w:rPr>
                <w:rFonts w:ascii="標楷體" w:eastAsia="標楷體" w:hAnsi="標楷體"/>
                <w:szCs w:val="24"/>
              </w:rPr>
              <w:t>策略</w:t>
            </w:r>
          </w:p>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股票基金</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李冰雪</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台北富邦銀行</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6.092</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87.31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美金</w:t>
            </w: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spacing w:line="400" w:lineRule="exact"/>
              <w:jc w:val="both"/>
              <w:rPr>
                <w:rFonts w:ascii="標楷體" w:eastAsia="標楷體" w:hAnsi="標楷體"/>
                <w:szCs w:val="24"/>
              </w:rPr>
            </w:pPr>
            <w:r>
              <w:rPr>
                <w:rFonts w:ascii="標楷體" w:eastAsia="標楷體" w:hAnsi="標楷體"/>
                <w:szCs w:val="24"/>
              </w:rPr>
              <w:t>16,144</w:t>
            </w:r>
          </w:p>
        </w:tc>
      </w:tr>
      <w:tr w:rsidR="004F3F43">
        <w:trPr>
          <w:trHeight w:val="403"/>
        </w:trPr>
        <w:tc>
          <w:tcPr>
            <w:tcW w:w="1399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總申報筆數：2筆</w:t>
            </w:r>
          </w:p>
        </w:tc>
      </w:tr>
    </w:tbl>
    <w:p w:rsidR="004F3F43" w:rsidRDefault="00C91623">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4F3F43" w:rsidRDefault="00C91623">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4F3F43" w:rsidRDefault="00C91623">
      <w:pPr>
        <w:ind w:left="406"/>
        <w:jc w:val="both"/>
      </w:pPr>
      <w:r>
        <w:rPr>
          <w:rFonts w:ascii="標楷體" w:eastAsia="標楷體" w:hAnsi="標楷體"/>
          <w:color w:val="000000"/>
        </w:rPr>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210,000元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4F3F43">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4F3F43">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福雷電（存託憑證）</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10,000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100,000元</w:t>
            </w:r>
          </w:p>
        </w:tc>
      </w:tr>
      <w:tr w:rsidR="004F3F43">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國泰一號（國泰R1受益證券）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10,000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pStyle w:val="Textbody"/>
              <w:jc w:val="both"/>
              <w:rPr>
                <w:rFonts w:ascii="標楷體" w:eastAsia="標楷體" w:hAnsi="標楷體"/>
                <w:szCs w:val="24"/>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110,000元</w:t>
            </w:r>
          </w:p>
        </w:tc>
      </w:tr>
      <w:tr w:rsidR="004F3F43">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總申報筆數：2筆</w:t>
            </w:r>
          </w:p>
        </w:tc>
      </w:tr>
    </w:tbl>
    <w:p w:rsidR="004F3F43" w:rsidRDefault="00C91623">
      <w:pPr>
        <w:spacing w:line="0" w:lineRule="atLeast"/>
        <w:ind w:left="274" w:hanging="300"/>
        <w:rPr>
          <w:rFonts w:ascii="細明體" w:eastAsia="細明體" w:hAnsi="細明體"/>
          <w:color w:val="000000"/>
          <w:sz w:val="20"/>
        </w:rPr>
      </w:pPr>
      <w:r>
        <w:rPr>
          <w:rFonts w:ascii="細明體" w:eastAsia="細明體" w:hAnsi="細明體"/>
          <w:color w:val="000000"/>
          <w:sz w:val="20"/>
        </w:rPr>
        <w:lastRenderedPageBreak/>
        <w:t>★「其他有價證券」指存託憑證、認購（售）權證、受益證券及資產基礎證券、國庫券、商業本票或匯票，或其他具財產價值且得為交易客體之證券。</w:t>
      </w:r>
    </w:p>
    <w:p w:rsidR="004F3F43" w:rsidRDefault="00C91623">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4F3F43" w:rsidRDefault="00C91623">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3,880,288元</w:t>
      </w:r>
      <w:proofErr w:type="gramStart"/>
      <w:r>
        <w:rPr>
          <w:rFonts w:ascii="標楷體" w:eastAsia="標楷體" w:hAnsi="標楷體"/>
          <w:color w:val="000000"/>
        </w:rPr>
        <w:t>）</w:t>
      </w:r>
      <w:proofErr w:type="gramEnd"/>
    </w:p>
    <w:p w:rsidR="004F3F43" w:rsidRDefault="00C91623">
      <w:pPr>
        <w:jc w:val="both"/>
      </w:pPr>
      <w:r>
        <w:rPr>
          <w:rFonts w:ascii="標楷體" w:eastAsia="標楷體" w:hAnsi="標楷體"/>
          <w:color w:val="000000"/>
        </w:rPr>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3,416,288元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4F3F43">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4F3F43">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古董硯臺</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2</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400,000元</w:t>
            </w:r>
          </w:p>
        </w:tc>
      </w:tr>
      <w:tr w:rsidR="004F3F43">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張大千</w:t>
            </w:r>
            <w:proofErr w:type="gramStart"/>
            <w:r>
              <w:rPr>
                <w:rFonts w:ascii="標楷體" w:eastAsia="標楷體" w:hAnsi="標楷體"/>
                <w:szCs w:val="24"/>
              </w:rPr>
              <w:t>潑墨雨荷</w:t>
            </w:r>
            <w:proofErr w:type="gram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1,886,288元</w:t>
            </w:r>
          </w:p>
        </w:tc>
      </w:tr>
      <w:tr w:rsidR="004F3F43">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揚升球場高爾夫球證</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300,000元</w:t>
            </w:r>
          </w:p>
        </w:tc>
      </w:tr>
      <w:tr w:rsidR="004F3F43">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鑽戒</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300,000元</w:t>
            </w:r>
          </w:p>
        </w:tc>
      </w:tr>
      <w:tr w:rsidR="004F3F43">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蘭花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250,000元</w:t>
            </w:r>
          </w:p>
        </w:tc>
      </w:tr>
      <w:tr w:rsidR="004F3F43">
        <w:trPr>
          <w:cantSplit/>
          <w:trHeight w:hRule="exact" w:val="764"/>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rPr>
            </w:pPr>
            <w:r>
              <w:rPr>
                <w:rFonts w:ascii="標楷體" w:eastAsia="標楷體" w:hAnsi="標楷體"/>
              </w:rPr>
              <w:t>高盛１５年雙區間</w:t>
            </w:r>
            <w:proofErr w:type="gramStart"/>
            <w:r>
              <w:rPr>
                <w:rFonts w:ascii="標楷體" w:eastAsia="標楷體" w:hAnsi="標楷體"/>
              </w:rPr>
              <w:t>計息連動</w:t>
            </w:r>
            <w:proofErr w:type="gramEnd"/>
            <w:r>
              <w:rPr>
                <w:rFonts w:ascii="標楷體" w:eastAsia="標楷體" w:hAnsi="標楷體"/>
              </w:rPr>
              <w:t>債券</w:t>
            </w:r>
          </w:p>
          <w:p w:rsidR="004F3F43" w:rsidRDefault="00C91623">
            <w:pPr>
              <w:pStyle w:val="Textbody"/>
              <w:jc w:val="both"/>
              <w:rPr>
                <w:rFonts w:ascii="標楷體" w:eastAsia="標楷體" w:hAnsi="標楷體"/>
              </w:rPr>
            </w:pPr>
            <w:r>
              <w:rPr>
                <w:rFonts w:ascii="標楷體" w:eastAsia="標楷體" w:hAnsi="標楷體"/>
              </w:rPr>
              <w:t>(中國信託商業銀行)</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280,000元</w:t>
            </w:r>
          </w:p>
        </w:tc>
      </w:tr>
      <w:tr w:rsidR="004F3F43">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總申報筆數：6筆</w:t>
            </w:r>
          </w:p>
        </w:tc>
      </w:tr>
    </w:tbl>
    <w:p w:rsidR="004F3F43" w:rsidRDefault="00C91623">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4F3F43" w:rsidRDefault="00C91623">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4F3F43" w:rsidRDefault="00C91623">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4F3F43" w:rsidRDefault="00C91623">
      <w:pPr>
        <w:spacing w:line="0" w:lineRule="atLeast"/>
        <w:ind w:left="200" w:hanging="200"/>
        <w:rPr>
          <w:rFonts w:ascii="細明體" w:eastAsia="細明體" w:hAnsi="細明體"/>
          <w:color w:val="000000"/>
          <w:sz w:val="20"/>
        </w:rPr>
      </w:pPr>
      <w:r>
        <w:rPr>
          <w:rFonts w:ascii="細明體" w:eastAsia="細明體" w:hAnsi="細明體"/>
          <w:color w:val="000000"/>
          <w:sz w:val="20"/>
        </w:rPr>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4F3F43" w:rsidRDefault="00C91623">
      <w:r>
        <w:rPr>
          <w:rFonts w:ascii="標楷體" w:eastAsia="標楷體" w:hAnsi="標楷體"/>
          <w:color w:val="000000"/>
        </w:rPr>
        <w:t xml:space="preserve">    </w:t>
      </w:r>
      <w:r>
        <w:rPr>
          <w:rFonts w:ascii="標楷體" w:eastAsia="標楷體" w:hAnsi="標楷體"/>
        </w:rPr>
        <w:t>2.保險</w:t>
      </w:r>
    </w:p>
    <w:tbl>
      <w:tblPr>
        <w:tblW w:w="14394" w:type="dxa"/>
        <w:tblLayout w:type="fixed"/>
        <w:tblCellMar>
          <w:left w:w="10" w:type="dxa"/>
          <w:right w:w="10" w:type="dxa"/>
        </w:tblCellMar>
        <w:tblLook w:val="0000" w:firstRow="0" w:lastRow="0" w:firstColumn="0" w:lastColumn="0" w:noHBand="0" w:noVBand="0"/>
      </w:tblPr>
      <w:tblGrid>
        <w:gridCol w:w="2056"/>
        <w:gridCol w:w="2056"/>
        <w:gridCol w:w="2056"/>
        <w:gridCol w:w="2057"/>
        <w:gridCol w:w="2056"/>
        <w:gridCol w:w="2056"/>
        <w:gridCol w:w="2057"/>
      </w:tblGrid>
      <w:tr w:rsidR="004F3F43">
        <w:trPr>
          <w:trHeight w:val="384"/>
        </w:trPr>
        <w:tc>
          <w:tcPr>
            <w:tcW w:w="205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保險公司</w:t>
            </w:r>
          </w:p>
        </w:tc>
        <w:tc>
          <w:tcPr>
            <w:tcW w:w="205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保險名稱</w:t>
            </w:r>
          </w:p>
        </w:tc>
        <w:tc>
          <w:tcPr>
            <w:tcW w:w="205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保單號碼</w:t>
            </w:r>
          </w:p>
        </w:tc>
        <w:tc>
          <w:tcPr>
            <w:tcW w:w="205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要保人</w:t>
            </w:r>
          </w:p>
        </w:tc>
        <w:tc>
          <w:tcPr>
            <w:tcW w:w="205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保險契約類型</w:t>
            </w:r>
          </w:p>
        </w:tc>
        <w:tc>
          <w:tcPr>
            <w:tcW w:w="205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契約始日/契約終日</w:t>
            </w:r>
          </w:p>
        </w:tc>
        <w:tc>
          <w:tcPr>
            <w:tcW w:w="205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備註</w:t>
            </w:r>
          </w:p>
        </w:tc>
      </w:tr>
      <w:tr w:rsidR="004F3F43">
        <w:trPr>
          <w:trHeight w:hRule="exact" w:val="380"/>
        </w:trPr>
        <w:tc>
          <w:tcPr>
            <w:tcW w:w="205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both"/>
            </w:pPr>
            <w:r>
              <w:rPr>
                <w:rFonts w:ascii="標楷體" w:eastAsia="標楷體" w:hAnsi="標楷體"/>
                <w:szCs w:val="24"/>
              </w:rPr>
              <w:t>富邦人壽保險股份有限公司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pStyle w:val="Textbody"/>
              <w:rPr>
                <w:rFonts w:ascii="標楷體" w:eastAsia="標楷體" w:hAnsi="標楷體"/>
              </w:rPr>
            </w:pPr>
            <w:r>
              <w:rPr>
                <w:rFonts w:ascii="標楷體" w:eastAsia="標楷體" w:hAnsi="標楷體"/>
              </w:rPr>
              <w:t>好好富貴外幣利率變動型終身壽險</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rPr>
            </w:pPr>
            <w:r>
              <w:rPr>
                <w:rFonts w:ascii="標楷體" w:eastAsia="標楷體" w:hAnsi="標楷體"/>
              </w:rPr>
              <w:t>109999999</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rPr>
            </w:pPr>
            <w:r>
              <w:rPr>
                <w:rFonts w:ascii="標楷體" w:eastAsia="標楷體" w:hAnsi="標楷體"/>
              </w:rPr>
              <w:t>楊光明</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jc w:val="both"/>
              <w:rPr>
                <w:rFonts w:ascii="標楷體" w:eastAsia="標楷體" w:hAnsi="標楷體"/>
              </w:rPr>
            </w:pPr>
            <w:r>
              <w:rPr>
                <w:rFonts w:ascii="標楷體" w:eastAsia="標楷體" w:hAnsi="標楷體"/>
              </w:rPr>
              <w:t>儲蓄型</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jc w:val="both"/>
              <w:rPr>
                <w:rFonts w:ascii="標楷體" w:eastAsia="標楷體" w:hAnsi="標楷體"/>
              </w:rPr>
            </w:pPr>
            <w:r>
              <w:rPr>
                <w:rFonts w:ascii="標楷體" w:eastAsia="標楷體" w:hAnsi="標楷體"/>
              </w:rPr>
              <w:t>1070424/1490423</w:t>
            </w:r>
          </w:p>
        </w:tc>
        <w:tc>
          <w:tcPr>
            <w:tcW w:w="205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4F3F43" w:rsidRDefault="004F3F43">
            <w:pPr>
              <w:jc w:val="both"/>
              <w:rPr>
                <w:rFonts w:ascii="標楷體" w:eastAsia="標楷體" w:hAnsi="標楷體"/>
              </w:rPr>
            </w:pPr>
          </w:p>
        </w:tc>
      </w:tr>
      <w:tr w:rsidR="004F3F43">
        <w:trPr>
          <w:trHeight w:hRule="exact" w:val="380"/>
        </w:trPr>
        <w:tc>
          <w:tcPr>
            <w:tcW w:w="205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both"/>
            </w:pPr>
            <w:r>
              <w:rPr>
                <w:rFonts w:ascii="標楷體" w:eastAsia="標楷體" w:hAnsi="標楷體"/>
                <w:szCs w:val="24"/>
              </w:rPr>
              <w:t>元大人壽保險股份有限公司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both"/>
            </w:pPr>
            <w:r>
              <w:rPr>
                <w:rFonts w:ascii="標楷體" w:eastAsia="標楷體" w:hAnsi="標楷體"/>
                <w:szCs w:val="24"/>
              </w:rPr>
              <w:t>元</w:t>
            </w:r>
            <w:proofErr w:type="gramStart"/>
            <w:r>
              <w:rPr>
                <w:rFonts w:ascii="標楷體" w:eastAsia="標楷體" w:hAnsi="標楷體"/>
                <w:szCs w:val="24"/>
              </w:rPr>
              <w:t>元</w:t>
            </w:r>
            <w:proofErr w:type="gramEnd"/>
            <w:r>
              <w:rPr>
                <w:rFonts w:ascii="標楷體" w:eastAsia="標楷體" w:hAnsi="標楷體"/>
                <w:szCs w:val="24"/>
              </w:rPr>
              <w:t>富利利率</w:t>
            </w:r>
            <w:proofErr w:type="gramStart"/>
            <w:r>
              <w:rPr>
                <w:rFonts w:ascii="標楷體" w:eastAsia="標楷體" w:hAnsi="標楷體"/>
                <w:szCs w:val="24"/>
              </w:rPr>
              <w:t>變動型增額</w:t>
            </w:r>
            <w:proofErr w:type="gramEnd"/>
            <w:r>
              <w:rPr>
                <w:rFonts w:ascii="標楷體" w:eastAsia="標楷體" w:hAnsi="標楷體"/>
                <w:szCs w:val="24"/>
              </w:rPr>
              <w:t>終身壽險</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rPr>
            </w:pPr>
            <w:r>
              <w:rPr>
                <w:rFonts w:ascii="標楷體" w:eastAsia="標楷體" w:hAnsi="標楷體"/>
              </w:rPr>
              <w:t>LYTS0999</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rPr>
            </w:pPr>
            <w:r>
              <w:rPr>
                <w:rFonts w:ascii="標楷體" w:eastAsia="標楷體" w:hAnsi="標楷體"/>
              </w:rPr>
              <w:t>楊光明</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jc w:val="both"/>
              <w:rPr>
                <w:rFonts w:ascii="標楷體" w:eastAsia="標楷體" w:hAnsi="標楷體"/>
              </w:rPr>
            </w:pPr>
            <w:r>
              <w:rPr>
                <w:rFonts w:ascii="標楷體" w:eastAsia="標楷體" w:hAnsi="標楷體"/>
              </w:rPr>
              <w:t>儲蓄型</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jc w:val="both"/>
              <w:rPr>
                <w:rFonts w:ascii="標楷體" w:eastAsia="標楷體" w:hAnsi="標楷體"/>
              </w:rPr>
            </w:pPr>
            <w:r>
              <w:rPr>
                <w:rFonts w:ascii="標楷體" w:eastAsia="標楷體" w:hAnsi="標楷體"/>
              </w:rPr>
              <w:t>1050802/終身</w:t>
            </w:r>
          </w:p>
        </w:tc>
        <w:tc>
          <w:tcPr>
            <w:tcW w:w="205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4F3F43" w:rsidRDefault="004F3F43">
            <w:pPr>
              <w:jc w:val="both"/>
              <w:rPr>
                <w:rFonts w:ascii="標楷體" w:eastAsia="標楷體" w:hAnsi="標楷體"/>
              </w:rPr>
            </w:pPr>
          </w:p>
        </w:tc>
      </w:tr>
      <w:tr w:rsidR="004F3F43">
        <w:trPr>
          <w:trHeight w:hRule="exact" w:val="380"/>
        </w:trPr>
        <w:tc>
          <w:tcPr>
            <w:tcW w:w="205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both"/>
            </w:pPr>
            <w:r>
              <w:rPr>
                <w:rFonts w:ascii="標楷體" w:eastAsia="標楷體" w:hAnsi="標楷體"/>
                <w:szCs w:val="24"/>
              </w:rPr>
              <w:t>國泰人壽保險股份有限公司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both"/>
            </w:pPr>
            <w:r>
              <w:rPr>
                <w:rFonts w:ascii="標楷體" w:eastAsia="標楷體" w:hAnsi="標楷體"/>
                <w:szCs w:val="24"/>
              </w:rPr>
              <w:t>變額萬能壽險</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rPr>
            </w:pPr>
            <w:r>
              <w:rPr>
                <w:rFonts w:ascii="標楷體" w:eastAsia="標楷體" w:hAnsi="標楷體"/>
              </w:rPr>
              <w:t>912299999</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jc w:val="center"/>
              <w:rPr>
                <w:rFonts w:ascii="標楷體" w:eastAsia="標楷體" w:hAnsi="標楷體"/>
              </w:rPr>
            </w:pPr>
            <w:r>
              <w:rPr>
                <w:rFonts w:ascii="標楷體" w:eastAsia="標楷體" w:hAnsi="標楷體"/>
              </w:rPr>
              <w:t>李冰雪</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jc w:val="both"/>
              <w:rPr>
                <w:rFonts w:ascii="標楷體" w:eastAsia="標楷體" w:hAnsi="標楷體"/>
              </w:rPr>
            </w:pPr>
            <w:r>
              <w:rPr>
                <w:rFonts w:ascii="標楷體" w:eastAsia="標楷體" w:hAnsi="標楷體"/>
              </w:rPr>
              <w:t>投資型</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jc w:val="both"/>
              <w:rPr>
                <w:rFonts w:ascii="標楷體" w:eastAsia="標楷體" w:hAnsi="標楷體"/>
              </w:rPr>
            </w:pPr>
            <w:r>
              <w:rPr>
                <w:rFonts w:ascii="標楷體" w:eastAsia="標楷體" w:hAnsi="標楷體"/>
              </w:rPr>
              <w:t>1050101/1251231</w:t>
            </w:r>
          </w:p>
        </w:tc>
        <w:tc>
          <w:tcPr>
            <w:tcW w:w="205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4F3F43" w:rsidRDefault="004F3F43">
            <w:pPr>
              <w:jc w:val="both"/>
              <w:rPr>
                <w:rFonts w:ascii="標楷體" w:eastAsia="標楷體" w:hAnsi="標楷體"/>
              </w:rPr>
            </w:pPr>
          </w:p>
        </w:tc>
      </w:tr>
      <w:tr w:rsidR="004F3F43">
        <w:trPr>
          <w:cantSplit/>
          <w:trHeight w:hRule="exact" w:val="454"/>
        </w:trPr>
        <w:tc>
          <w:tcPr>
            <w:tcW w:w="14394"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rPr>
            </w:pPr>
            <w:r>
              <w:rPr>
                <w:rFonts w:ascii="標楷體" w:eastAsia="標楷體" w:hAnsi="標楷體"/>
              </w:rPr>
              <w:lastRenderedPageBreak/>
              <w:t>總申報筆數：3筆</w:t>
            </w:r>
          </w:p>
        </w:tc>
      </w:tr>
    </w:tbl>
    <w:p w:rsidR="004F3F43" w:rsidRDefault="00C91623">
      <w:pPr>
        <w:spacing w:line="300" w:lineRule="exact"/>
        <w:ind w:left="316" w:hanging="316"/>
        <w:jc w:val="both"/>
      </w:pPr>
      <w:r>
        <w:rPr>
          <w:rFonts w:ascii="新細明體" w:hAnsi="新細明體"/>
          <w:sz w:val="20"/>
        </w:rPr>
        <w:t>★「保險」應申報保險公司、保險名稱、保單號碼、要保人、保險契約類型、契約始日、契約終日。</w:t>
      </w:r>
    </w:p>
    <w:p w:rsidR="004F3F43" w:rsidRDefault="00C91623">
      <w:pPr>
        <w:spacing w:line="300" w:lineRule="exact"/>
        <w:rPr>
          <w:sz w:val="20"/>
        </w:rPr>
      </w:pPr>
      <w:r>
        <w:rPr>
          <w:sz w:val="20"/>
        </w:rPr>
        <w:t>★</w:t>
      </w:r>
      <w:r>
        <w:rPr>
          <w:sz w:val="20"/>
        </w:rPr>
        <w:t>「保險」指「儲蓄型壽險」、「投資型壽險」及「年金型保險」之保險契約類型。</w:t>
      </w:r>
    </w:p>
    <w:p w:rsidR="004F3F43" w:rsidRDefault="00C91623">
      <w:pPr>
        <w:spacing w:line="300" w:lineRule="exact"/>
        <w:ind w:left="200" w:hanging="200"/>
        <w:jc w:val="both"/>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sz w:val="20"/>
        </w:rPr>
        <w:t>結型保險</w:t>
      </w:r>
      <w:proofErr w:type="gramEnd"/>
      <w:r>
        <w:rPr>
          <w:sz w:val="20"/>
        </w:rPr>
        <w:t>等文字之保險契約；「年金型保險」指即期年金保險、遞延年金保險、利率變動型年金保險、勞退企業年金保險、勞退個人年金保險等商品名稱含有年金保險等文字之保險契約。</w:t>
      </w:r>
    </w:p>
    <w:p w:rsidR="004F3F43" w:rsidRDefault="00C91623">
      <w:pPr>
        <w:spacing w:line="300" w:lineRule="exact"/>
        <w:jc w:val="both"/>
      </w:pPr>
      <w:r>
        <w:rPr>
          <w:rFonts w:ascii="新細明體" w:hAnsi="新細明體"/>
          <w:sz w:val="20"/>
        </w:rPr>
        <w:t>★「要保人」指對保險標的具有保險利益，向保險人申請訂立保險契約，並負有交付保險費義務之人。</w:t>
      </w:r>
    </w:p>
    <w:p w:rsidR="004F3F43" w:rsidRDefault="00C91623">
      <w:pPr>
        <w:spacing w:line="300" w:lineRule="exact"/>
        <w:ind w:left="202" w:hanging="200"/>
        <w:jc w:val="both"/>
        <w:rPr>
          <w:rFonts w:ascii="新細明體" w:hAnsi="新細明體"/>
          <w:sz w:val="20"/>
        </w:rPr>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4F3F43" w:rsidRDefault="00C91623">
      <w:pPr>
        <w:ind w:left="381" w:hanging="379"/>
        <w:jc w:val="both"/>
      </w:pPr>
      <w:r>
        <w:rPr>
          <w:rFonts w:ascii="標楷體" w:eastAsia="標楷體" w:hAnsi="標楷體"/>
          <w:color w:val="FF0000"/>
        </w:rPr>
        <w:t xml:space="preserve">   </w:t>
      </w:r>
      <w:r>
        <w:rPr>
          <w:rFonts w:ascii="標楷體" w:eastAsia="標楷體" w:hAnsi="標楷體"/>
          <w:color w:val="000000"/>
        </w:rPr>
        <w:t xml:space="preserve"> 3.虛擬資產 (總價額：新臺幣464,000元) </w:t>
      </w:r>
    </w:p>
    <w:tbl>
      <w:tblPr>
        <w:tblW w:w="14343" w:type="dxa"/>
        <w:tblLayout w:type="fixed"/>
        <w:tblCellMar>
          <w:left w:w="10" w:type="dxa"/>
          <w:right w:w="10" w:type="dxa"/>
        </w:tblCellMar>
        <w:tblLook w:val="0000" w:firstRow="0" w:lastRow="0" w:firstColumn="0" w:lastColumn="0" w:noHBand="0" w:noVBand="0"/>
      </w:tblPr>
      <w:tblGrid>
        <w:gridCol w:w="1727"/>
        <w:gridCol w:w="1701"/>
        <w:gridCol w:w="2268"/>
        <w:gridCol w:w="2500"/>
        <w:gridCol w:w="2049"/>
        <w:gridCol w:w="2049"/>
        <w:gridCol w:w="2049"/>
      </w:tblGrid>
      <w:tr w:rsidR="004F3F43">
        <w:trPr>
          <w:trHeight w:val="384"/>
        </w:trPr>
        <w:tc>
          <w:tcPr>
            <w:tcW w:w="17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名稱</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所有人</w:t>
            </w:r>
          </w:p>
        </w:tc>
        <w:tc>
          <w:tcPr>
            <w:tcW w:w="226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單位數（顆/件）</w:t>
            </w:r>
          </w:p>
        </w:tc>
        <w:tc>
          <w:tcPr>
            <w:tcW w:w="25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存放機構（錢包廠商）</w:t>
            </w:r>
          </w:p>
        </w:tc>
        <w:tc>
          <w:tcPr>
            <w:tcW w:w="204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帳戶名稱</w:t>
            </w:r>
          </w:p>
        </w:tc>
        <w:tc>
          <w:tcPr>
            <w:tcW w:w="204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取得（投資）原因</w:t>
            </w:r>
          </w:p>
        </w:tc>
        <w:tc>
          <w:tcPr>
            <w:tcW w:w="204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300" w:lineRule="exact"/>
              <w:rPr>
                <w:rFonts w:ascii="標楷體" w:eastAsia="標楷體" w:hAnsi="標楷體"/>
                <w:color w:val="000000"/>
                <w:sz w:val="20"/>
              </w:rPr>
            </w:pPr>
            <w:r>
              <w:rPr>
                <w:rFonts w:ascii="標楷體" w:eastAsia="標楷體" w:hAnsi="標楷體"/>
                <w:color w:val="000000"/>
                <w:sz w:val="20"/>
              </w:rPr>
              <w:t>新臺幣或折合新臺幣交易價額</w:t>
            </w:r>
          </w:p>
        </w:tc>
      </w:tr>
      <w:tr w:rsidR="004F3F43">
        <w:trPr>
          <w:trHeight w:val="434"/>
        </w:trPr>
        <w:tc>
          <w:tcPr>
            <w:tcW w:w="17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比</w:t>
            </w:r>
            <w:proofErr w:type="gramStart"/>
            <w:r>
              <w:rPr>
                <w:rFonts w:ascii="標楷體" w:eastAsia="標楷體" w:hAnsi="標楷體"/>
                <w:szCs w:val="24"/>
              </w:rPr>
              <w:t>特</w:t>
            </w:r>
            <w:proofErr w:type="gramEnd"/>
            <w:r>
              <w:rPr>
                <w:rFonts w:ascii="標楷體" w:eastAsia="標楷體" w:hAnsi="標楷體"/>
                <w:szCs w:val="24"/>
              </w:rPr>
              <w:t>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t>0.5顆</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C91623">
            <w:pPr>
              <w:pStyle w:val="Textbody"/>
              <w:rPr>
                <w:rFonts w:ascii="標楷體" w:eastAsia="標楷體" w:hAnsi="標楷體"/>
                <w:szCs w:val="24"/>
              </w:rPr>
            </w:pPr>
            <w:proofErr w:type="spellStart"/>
            <w:r>
              <w:rPr>
                <w:rFonts w:ascii="標楷體" w:eastAsia="標楷體" w:hAnsi="標楷體"/>
                <w:szCs w:val="24"/>
              </w:rPr>
              <w:t>Metamask</w:t>
            </w:r>
            <w:proofErr w:type="spellEnd"/>
            <w:r>
              <w:rPr>
                <w:rFonts w:ascii="標楷體" w:eastAsia="標楷體" w:hAnsi="標楷體"/>
                <w:szCs w:val="24"/>
              </w:rPr>
              <w:t>錢包</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t>Anne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t>個人投資</w:t>
            </w:r>
          </w:p>
        </w:tc>
        <w:tc>
          <w:tcPr>
            <w:tcW w:w="204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430,000</w:t>
            </w:r>
          </w:p>
        </w:tc>
      </w:tr>
      <w:tr w:rsidR="004F3F43">
        <w:trPr>
          <w:trHeight w:val="434"/>
        </w:trPr>
        <w:tc>
          <w:tcPr>
            <w:tcW w:w="17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以太幣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6顆</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F43" w:rsidRDefault="004F3F43">
            <w:pPr>
              <w:pStyle w:val="Textbody"/>
              <w:ind w:right="960"/>
              <w:rPr>
                <w:rFonts w:ascii="標楷體" w:eastAsia="標楷體" w:hAnsi="標楷體"/>
                <w:szCs w:val="24"/>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t>jacky@gmail.com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t>他人贈與</w:t>
            </w:r>
          </w:p>
        </w:tc>
        <w:tc>
          <w:tcPr>
            <w:tcW w:w="204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34,000</w:t>
            </w:r>
          </w:p>
        </w:tc>
      </w:tr>
      <w:tr w:rsidR="004F3F43">
        <w:trPr>
          <w:trHeight w:val="434"/>
        </w:trPr>
        <w:tc>
          <w:tcPr>
            <w:tcW w:w="17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04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r>
      <w:tr w:rsidR="004F3F43">
        <w:trPr>
          <w:trHeight w:hRule="exact" w:val="429"/>
        </w:trPr>
        <w:tc>
          <w:tcPr>
            <w:tcW w:w="14343"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總申報筆數：2筆</w:t>
            </w:r>
          </w:p>
        </w:tc>
      </w:tr>
    </w:tbl>
    <w:p w:rsidR="004F3F43" w:rsidRDefault="00C91623">
      <w:pPr>
        <w:spacing w:line="300" w:lineRule="exact"/>
        <w:ind w:left="284" w:hanging="284"/>
        <w:rPr>
          <w:color w:val="000000"/>
          <w:sz w:val="20"/>
        </w:rPr>
      </w:pPr>
      <w:r>
        <w:rPr>
          <w:color w:val="000000"/>
          <w:sz w:val="20"/>
        </w:rPr>
        <w:t>★</w:t>
      </w:r>
      <w:r>
        <w:rPr>
          <w:color w:val="000000"/>
          <w:sz w:val="20"/>
        </w:rPr>
        <w:t>「虛擬資產」指依洗錢防制法、虛擬通貨平台及交易業務事業防制洗錢及</w:t>
      </w:r>
      <w:proofErr w:type="gramStart"/>
      <w:r>
        <w:rPr>
          <w:color w:val="000000"/>
          <w:sz w:val="20"/>
        </w:rPr>
        <w:t>打擊資恐辦法</w:t>
      </w:r>
      <w:proofErr w:type="gramEnd"/>
      <w:r>
        <w:rPr>
          <w:color w:val="000000"/>
          <w:sz w:val="20"/>
        </w:rPr>
        <w:t>所稱之虛擬通貨。</w:t>
      </w:r>
    </w:p>
    <w:p w:rsidR="004F3F43" w:rsidRDefault="00C91623">
      <w:pPr>
        <w:spacing w:line="300" w:lineRule="exact"/>
        <w:ind w:left="284" w:hanging="284"/>
        <w:rPr>
          <w:color w:val="000000"/>
          <w:sz w:val="20"/>
        </w:rPr>
      </w:pPr>
      <w:r>
        <w:rPr>
          <w:color w:val="000000"/>
          <w:sz w:val="20"/>
        </w:rPr>
        <w:t>★</w:t>
      </w:r>
      <w:r>
        <w:rPr>
          <w:color w:val="000000"/>
          <w:sz w:val="20"/>
        </w:rPr>
        <w:t>「單位數」指持有虛擬資產之單位，例如顆、件。</w:t>
      </w:r>
    </w:p>
    <w:p w:rsidR="004F3F43" w:rsidRDefault="00C91623">
      <w:pPr>
        <w:spacing w:line="300" w:lineRule="exact"/>
        <w:ind w:left="284" w:hanging="284"/>
        <w:rPr>
          <w:color w:val="000000"/>
          <w:sz w:val="20"/>
        </w:rPr>
      </w:pPr>
      <w:r>
        <w:rPr>
          <w:color w:val="000000"/>
          <w:sz w:val="20"/>
        </w:rPr>
        <w:t>★</w:t>
      </w:r>
      <w:r>
        <w:rPr>
          <w:color w:val="000000"/>
          <w:sz w:val="20"/>
        </w:rPr>
        <w:t>「存放機構（錢包廠商）」：虛擬資產有存放機構（錢包廠商）者，指存放該虛擬資產之機構（錢包廠商），有數</w:t>
      </w:r>
      <w:proofErr w:type="gramStart"/>
      <w:r>
        <w:rPr>
          <w:color w:val="000000"/>
          <w:sz w:val="20"/>
        </w:rPr>
        <w:t>個</w:t>
      </w:r>
      <w:proofErr w:type="gramEnd"/>
      <w:r>
        <w:rPr>
          <w:color w:val="000000"/>
          <w:sz w:val="20"/>
        </w:rPr>
        <w:t>存放機構（錢包廠商）</w:t>
      </w:r>
      <w:proofErr w:type="gramStart"/>
      <w:r>
        <w:rPr>
          <w:color w:val="000000"/>
          <w:sz w:val="20"/>
        </w:rPr>
        <w:t>者均應申報</w:t>
      </w:r>
      <w:proofErr w:type="gramEnd"/>
      <w:r>
        <w:rPr>
          <w:color w:val="000000"/>
          <w:sz w:val="20"/>
        </w:rPr>
        <w:t>。</w:t>
      </w:r>
    </w:p>
    <w:p w:rsidR="004F3F43" w:rsidRDefault="00C91623">
      <w:pPr>
        <w:spacing w:line="300" w:lineRule="exact"/>
        <w:ind w:left="284" w:hanging="284"/>
        <w:rPr>
          <w:color w:val="000000"/>
          <w:sz w:val="20"/>
        </w:rPr>
      </w:pPr>
      <w:r>
        <w:rPr>
          <w:color w:val="000000"/>
          <w:sz w:val="20"/>
        </w:rPr>
        <w:t>★</w:t>
      </w:r>
      <w:r>
        <w:rPr>
          <w:color w:val="000000"/>
          <w:sz w:val="20"/>
        </w:rPr>
        <w:t>「帳戶名稱」指為取得（投資）虛擬資產申請註冊之相關帳號或其他資訊，有數</w:t>
      </w:r>
      <w:proofErr w:type="gramStart"/>
      <w:r>
        <w:rPr>
          <w:color w:val="000000"/>
          <w:sz w:val="20"/>
        </w:rPr>
        <w:t>個</w:t>
      </w:r>
      <w:proofErr w:type="gramEnd"/>
      <w:r>
        <w:rPr>
          <w:color w:val="000000"/>
          <w:sz w:val="20"/>
        </w:rPr>
        <w:t>帳戶名稱</w:t>
      </w:r>
      <w:proofErr w:type="gramStart"/>
      <w:r>
        <w:rPr>
          <w:color w:val="000000"/>
          <w:sz w:val="20"/>
        </w:rPr>
        <w:t>者均應申報</w:t>
      </w:r>
      <w:proofErr w:type="gramEnd"/>
      <w:r>
        <w:rPr>
          <w:color w:val="000000"/>
          <w:sz w:val="20"/>
        </w:rPr>
        <w:t>。</w:t>
      </w:r>
    </w:p>
    <w:p w:rsidR="004F3F43" w:rsidRDefault="00C91623">
      <w:pPr>
        <w:spacing w:line="300" w:lineRule="exact"/>
        <w:ind w:left="284" w:hanging="284"/>
        <w:rPr>
          <w:color w:val="000000"/>
          <w:sz w:val="20"/>
        </w:rPr>
      </w:pPr>
      <w:r>
        <w:rPr>
          <w:color w:val="000000"/>
          <w:sz w:val="20"/>
        </w:rPr>
        <w:t>★</w:t>
      </w:r>
      <w:r>
        <w:rPr>
          <w:color w:val="000000"/>
          <w:sz w:val="20"/>
        </w:rPr>
        <w:t>「取得（投資）原因」指取得（投資）該虛擬資產之原因。如係多次分批取得（投資）者，應申報多次分批取得（投資）之原因。</w:t>
      </w:r>
    </w:p>
    <w:p w:rsidR="004F3F43" w:rsidRDefault="00C91623">
      <w:pPr>
        <w:spacing w:line="300" w:lineRule="exact"/>
        <w:ind w:left="284" w:hanging="284"/>
        <w:rPr>
          <w:color w:val="000000"/>
          <w:sz w:val="20"/>
        </w:rPr>
      </w:pPr>
      <w:r>
        <w:rPr>
          <w:color w:val="000000"/>
          <w:sz w:val="20"/>
        </w:rPr>
        <w:t>★</w:t>
      </w:r>
      <w:r>
        <w:rPr>
          <w:color w:val="000000"/>
          <w:sz w:val="20"/>
        </w:rPr>
        <w:t>「新臺幣或折合新臺幣交易價額」指該虛擬資產於申報日之當日平均交易價格。</w:t>
      </w:r>
    </w:p>
    <w:p w:rsidR="004F3F43" w:rsidRDefault="00C91623">
      <w:pPr>
        <w:spacing w:line="300" w:lineRule="exact"/>
        <w:ind w:left="200" w:hanging="200"/>
        <w:rPr>
          <w:color w:val="000000"/>
          <w:sz w:val="20"/>
        </w:rPr>
      </w:pPr>
      <w:r>
        <w:rPr>
          <w:color w:val="000000"/>
          <w:sz w:val="20"/>
        </w:rPr>
        <w:t>★</w:t>
      </w:r>
      <w:r>
        <w:rPr>
          <w:color w:val="000000"/>
          <w:sz w:val="20"/>
        </w:rPr>
        <w:t>申報人、其配偶及未成年子女分別所有各類虛擬資產合計，於申報日新臺幣或折合新臺幣交易價額二十萬元以上者，即應將各類虛擬資產申報，但該類虛擬資產交易價額在一千元以下者，無須申報。</w:t>
      </w:r>
    </w:p>
    <w:p w:rsidR="004F3F43" w:rsidRDefault="00C91623">
      <w:pPr>
        <w:jc w:val="both"/>
      </w:pPr>
      <w:r>
        <w:rPr>
          <w:rFonts w:ascii="標楷體" w:eastAsia="標楷體" w:hAnsi="標楷體"/>
          <w:color w:val="000000"/>
        </w:rPr>
        <w:t>（十）債權</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2,850,000元</w:t>
      </w:r>
      <w:proofErr w:type="gramStart"/>
      <w:r>
        <w:rPr>
          <w:rFonts w:ascii="標楷體" w:eastAsia="標楷體" w:hAnsi="標楷體"/>
          <w:color w:val="000000"/>
        </w:rPr>
        <w:t>）</w:t>
      </w:r>
      <w:proofErr w:type="gramEnd"/>
    </w:p>
    <w:tbl>
      <w:tblPr>
        <w:tblW w:w="14487"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2358"/>
      </w:tblGrid>
      <w:tr w:rsidR="004F3F43">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lastRenderedPageBreak/>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23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取得(發生)原因</w:t>
            </w:r>
          </w:p>
        </w:tc>
      </w:tr>
      <w:tr w:rsidR="004F3F43">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一般借款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史小海   臺北市延平南路100號</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1,200,000元</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92.7.08</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朋友創業借款</w:t>
            </w:r>
          </w:p>
        </w:tc>
      </w:tr>
      <w:tr w:rsidR="004F3F43">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抵押借款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李冰雪</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吳春嬌   高雄市五福二路50號</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right"/>
              <w:rPr>
                <w:rFonts w:ascii="標楷體" w:eastAsia="標楷體" w:hAnsi="標楷體"/>
                <w:szCs w:val="24"/>
              </w:rPr>
            </w:pPr>
            <w:r>
              <w:rPr>
                <w:rFonts w:ascii="標楷體" w:eastAsia="標楷體" w:hAnsi="標楷體"/>
                <w:szCs w:val="24"/>
              </w:rPr>
              <w:t>1,650,000元</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91.11.19</w:t>
            </w: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親戚借款</w:t>
            </w:r>
          </w:p>
        </w:tc>
      </w:tr>
      <w:tr w:rsidR="004F3F43">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r>
      <w:tr w:rsidR="004F3F43">
        <w:trPr>
          <w:cantSplit/>
          <w:trHeight w:hRule="exact" w:val="360"/>
        </w:trPr>
        <w:tc>
          <w:tcPr>
            <w:tcW w:w="14487"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總申報筆數：2筆</w:t>
            </w:r>
          </w:p>
        </w:tc>
      </w:tr>
    </w:tbl>
    <w:p w:rsidR="004F3F43" w:rsidRDefault="00C91623">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4F3F43" w:rsidRDefault="00C91623">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4F3F43" w:rsidRDefault="00C91623">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4F3F43" w:rsidRDefault="00C91623">
      <w:pPr>
        <w:spacing w:line="0" w:lineRule="atLeast"/>
        <w:ind w:left="240" w:hanging="240"/>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5,373,476元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296"/>
        <w:gridCol w:w="1701"/>
        <w:gridCol w:w="3402"/>
        <w:gridCol w:w="1985"/>
        <w:gridCol w:w="2551"/>
        <w:gridCol w:w="2127"/>
      </w:tblGrid>
      <w:tr w:rsidR="004F3F43">
        <w:trPr>
          <w:cantSplit/>
          <w:trHeight w:val="368"/>
        </w:trPr>
        <w:tc>
          <w:tcPr>
            <w:tcW w:w="229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40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198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25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212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rPr>
                <w:rFonts w:ascii="標楷體" w:eastAsia="標楷體" w:hAnsi="標楷體"/>
                <w:color w:val="000000"/>
                <w:sz w:val="20"/>
              </w:rPr>
            </w:pPr>
            <w:r>
              <w:rPr>
                <w:rFonts w:ascii="標楷體" w:eastAsia="標楷體" w:hAnsi="標楷體"/>
                <w:color w:val="000000"/>
                <w:sz w:val="20"/>
              </w:rPr>
              <w:t>取得(發生)原因</w:t>
            </w:r>
          </w:p>
        </w:tc>
      </w:tr>
      <w:tr w:rsidR="004F3F43">
        <w:trPr>
          <w:cantSplit/>
          <w:trHeight w:hRule="exact" w:val="360"/>
        </w:trPr>
        <w:tc>
          <w:tcPr>
            <w:tcW w:w="2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房屋貸款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楊光明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國泰</w:t>
            </w:r>
            <w:proofErr w:type="gramStart"/>
            <w:r>
              <w:rPr>
                <w:rFonts w:ascii="標楷體" w:eastAsia="標楷體" w:hAnsi="標楷體"/>
                <w:szCs w:val="24"/>
              </w:rPr>
              <w:t>世</w:t>
            </w:r>
            <w:proofErr w:type="gramEnd"/>
            <w:r>
              <w:rPr>
                <w:rFonts w:ascii="標楷體" w:eastAsia="標楷體" w:hAnsi="標楷體"/>
                <w:szCs w:val="24"/>
              </w:rPr>
              <w:t>華商業銀行館前分行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1,689,254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110.2.5</w:t>
            </w:r>
          </w:p>
        </w:tc>
        <w:tc>
          <w:tcPr>
            <w:tcW w:w="212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購置房屋</w:t>
            </w:r>
          </w:p>
        </w:tc>
      </w:tr>
      <w:tr w:rsidR="004F3F43">
        <w:trPr>
          <w:cantSplit/>
          <w:trHeight w:hRule="exact" w:val="360"/>
        </w:trPr>
        <w:tc>
          <w:tcPr>
            <w:tcW w:w="2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私人債務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楊光明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陳高利</w:t>
            </w:r>
          </w:p>
          <w:p w:rsidR="004F3F43" w:rsidRDefault="00C91623">
            <w:pPr>
              <w:pStyle w:val="Textbody"/>
              <w:jc w:val="both"/>
              <w:rPr>
                <w:rFonts w:ascii="標楷體" w:eastAsia="標楷體" w:hAnsi="標楷體"/>
                <w:szCs w:val="24"/>
              </w:rPr>
            </w:pPr>
            <w:r>
              <w:rPr>
                <w:rFonts w:ascii="標楷體" w:eastAsia="標楷體" w:hAnsi="標楷體"/>
                <w:szCs w:val="24"/>
              </w:rPr>
              <w:t>臺北市重慶南路一段999號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352,600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96.12.3</w:t>
            </w:r>
          </w:p>
        </w:tc>
        <w:tc>
          <w:tcPr>
            <w:tcW w:w="212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私人借貸</w:t>
            </w:r>
          </w:p>
        </w:tc>
      </w:tr>
      <w:tr w:rsidR="004F3F43">
        <w:trPr>
          <w:cantSplit/>
          <w:trHeight w:hRule="exact" w:val="360"/>
        </w:trPr>
        <w:tc>
          <w:tcPr>
            <w:tcW w:w="2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消費性貸款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李冰雪</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臺灣土地銀行東台北分行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843,552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111.10.1</w:t>
            </w:r>
          </w:p>
        </w:tc>
        <w:tc>
          <w:tcPr>
            <w:tcW w:w="212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購置汽車</w:t>
            </w:r>
          </w:p>
        </w:tc>
      </w:tr>
      <w:tr w:rsidR="004F3F43">
        <w:trPr>
          <w:cantSplit/>
          <w:trHeight w:hRule="exact" w:val="360"/>
        </w:trPr>
        <w:tc>
          <w:tcPr>
            <w:tcW w:w="2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小額信用貸款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李冰雪</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臺灣土地銀行東台北分行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337,335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97.8.13</w:t>
            </w:r>
          </w:p>
        </w:tc>
        <w:tc>
          <w:tcPr>
            <w:tcW w:w="212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個人資金調度</w:t>
            </w:r>
          </w:p>
        </w:tc>
      </w:tr>
      <w:tr w:rsidR="004F3F43">
        <w:trPr>
          <w:cantSplit/>
          <w:trHeight w:hRule="exact" w:val="360"/>
        </w:trPr>
        <w:tc>
          <w:tcPr>
            <w:tcW w:w="2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保證債務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t>李冰雪</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合作金庫商業銀行西門分行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t>2,150,735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95.11.15</w:t>
            </w:r>
          </w:p>
        </w:tc>
        <w:tc>
          <w:tcPr>
            <w:tcW w:w="212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主債務人無法清償</w:t>
            </w:r>
            <w:proofErr w:type="gramStart"/>
            <w:r>
              <w:rPr>
                <w:rFonts w:ascii="標楷體" w:eastAsia="標楷體" w:hAnsi="標楷體"/>
                <w:szCs w:val="24"/>
              </w:rPr>
              <w:t>清償</w:t>
            </w:r>
            <w:proofErr w:type="gramEnd"/>
          </w:p>
        </w:tc>
      </w:tr>
      <w:tr w:rsidR="004F3F43">
        <w:trPr>
          <w:cantSplit/>
          <w:trHeight w:hRule="exact" w:val="360"/>
        </w:trPr>
        <w:tc>
          <w:tcPr>
            <w:tcW w:w="2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12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r>
      <w:tr w:rsidR="004F3F43">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總申報筆數：5筆</w:t>
            </w:r>
          </w:p>
        </w:tc>
      </w:tr>
    </w:tbl>
    <w:p w:rsidR="004F3F43" w:rsidRDefault="00C91623">
      <w:pPr>
        <w:spacing w:line="0" w:lineRule="atLeast"/>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4F3F43" w:rsidRDefault="00C91623">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4F3F43" w:rsidRDefault="00C91623">
      <w:pPr>
        <w:spacing w:line="0" w:lineRule="atLeast"/>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4F3F43" w:rsidRDefault="00C91623">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3,000,000元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4F3F43">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4F3F43">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楊光明</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rPr>
                <w:rFonts w:ascii="標楷體" w:eastAsia="標楷體" w:hAnsi="標楷體"/>
                <w:szCs w:val="24"/>
              </w:rPr>
            </w:pPr>
            <w:r>
              <w:rPr>
                <w:rFonts w:ascii="標楷體" w:eastAsia="標楷體" w:hAnsi="標楷體"/>
                <w:szCs w:val="24"/>
              </w:rPr>
              <w:t>龍洋企業股份有限公司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臺北市中正區重慶南路2段799號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3,000,000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C91623">
            <w:pPr>
              <w:pStyle w:val="Textbody"/>
              <w:jc w:val="center"/>
              <w:rPr>
                <w:rFonts w:ascii="標楷體" w:eastAsia="標楷體" w:hAnsi="標楷體"/>
                <w:szCs w:val="24"/>
              </w:rPr>
            </w:pPr>
            <w:r>
              <w:rPr>
                <w:rFonts w:ascii="標楷體" w:eastAsia="標楷體" w:hAnsi="標楷體"/>
                <w:szCs w:val="24"/>
              </w:rPr>
              <w:t>103.10.5</w:t>
            </w: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C91623">
            <w:pPr>
              <w:pStyle w:val="Textbody"/>
              <w:jc w:val="both"/>
              <w:rPr>
                <w:rFonts w:ascii="標楷體" w:eastAsia="標楷體" w:hAnsi="標楷體"/>
                <w:szCs w:val="24"/>
              </w:rPr>
            </w:pPr>
            <w:r>
              <w:rPr>
                <w:rFonts w:ascii="標楷體" w:eastAsia="標楷體" w:hAnsi="標楷體"/>
                <w:szCs w:val="24"/>
              </w:rPr>
              <w:t>個人投資</w:t>
            </w:r>
          </w:p>
        </w:tc>
      </w:tr>
      <w:tr w:rsidR="004F3F43">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F3F43" w:rsidRDefault="004F3F43">
            <w:pPr>
              <w:jc w:val="both"/>
              <w:rPr>
                <w:rFonts w:ascii="標楷體" w:eastAsia="標楷體" w:hAnsi="標楷體"/>
                <w:color w:val="000000"/>
              </w:rPr>
            </w:pPr>
          </w:p>
        </w:tc>
      </w:tr>
      <w:tr w:rsidR="004F3F43">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F3F43" w:rsidRDefault="00C91623">
            <w:pPr>
              <w:jc w:val="both"/>
              <w:rPr>
                <w:rFonts w:ascii="標楷體" w:eastAsia="標楷體" w:hAnsi="標楷體"/>
                <w:color w:val="000000"/>
              </w:rPr>
            </w:pPr>
            <w:r>
              <w:rPr>
                <w:rFonts w:ascii="標楷體" w:eastAsia="標楷體" w:hAnsi="標楷體"/>
                <w:color w:val="000000"/>
              </w:rPr>
              <w:t>總申報筆數：1筆</w:t>
            </w:r>
          </w:p>
        </w:tc>
      </w:tr>
    </w:tbl>
    <w:p w:rsidR="004F3F43" w:rsidRDefault="00C91623">
      <w:pPr>
        <w:spacing w:line="0" w:lineRule="atLeast"/>
        <w:rPr>
          <w:rFonts w:ascii="細明體" w:eastAsia="細明體" w:hAnsi="細明體"/>
          <w:color w:val="000000"/>
          <w:sz w:val="20"/>
        </w:rPr>
      </w:pPr>
      <w:r>
        <w:rPr>
          <w:rFonts w:ascii="細明體" w:eastAsia="細明體" w:hAnsi="細明體"/>
          <w:color w:val="000000"/>
          <w:sz w:val="20"/>
        </w:rPr>
        <w:lastRenderedPageBreak/>
        <w:t>★「事業投資」指對於未發行股票或其他有價證券之各種公司、合夥、獨資等事業之投資，包括儲蓄互助社之社員股金。</w:t>
      </w:r>
    </w:p>
    <w:p w:rsidR="004F3F43" w:rsidRDefault="00C91623">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★申報人本人、配偶及未成年子女「各別」名下事業投資達新臺幣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4F3F43" w:rsidRDefault="00C91623">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4F3F43" w:rsidRDefault="004F3F43">
      <w:pPr>
        <w:jc w:val="both"/>
        <w:rPr>
          <w:rFonts w:ascii="標楷體" w:eastAsia="標楷體" w:hAnsi="標楷體"/>
          <w:color w:val="000000"/>
        </w:rPr>
      </w:pPr>
    </w:p>
    <w:p w:rsidR="004F3F43" w:rsidRDefault="00C91623">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4F3F43">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4F3F43" w:rsidRDefault="00C91623">
            <w:pPr>
              <w:jc w:val="both"/>
            </w:pPr>
            <w:r>
              <w:rPr>
                <w:rFonts w:ascii="標楷體" w:eastAsia="標楷體" w:hAnsi="標楷體"/>
                <w:szCs w:val="24"/>
              </w:rPr>
              <w:t>1.合會：95年12月10日起迄今，每期繳交新臺幣5,000元，已繳35,000元，尚須繳還220,000元。</w:t>
            </w:r>
          </w:p>
        </w:tc>
      </w:tr>
      <w:tr w:rsidR="004F3F43">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4F3F43" w:rsidRDefault="00C91623">
            <w:pPr>
              <w:jc w:val="both"/>
            </w:pPr>
            <w:r>
              <w:rPr>
                <w:rFonts w:ascii="標楷體" w:eastAsia="標楷體" w:hAnsi="標楷體"/>
                <w:szCs w:val="24"/>
              </w:rPr>
              <w:t>2.汽車：李冰雪名下車號8888-FS汽車，係本人已成年兒子楊大鴻以李冰雪名義購買，惟</w:t>
            </w:r>
            <w:proofErr w:type="gramStart"/>
            <w:r>
              <w:rPr>
                <w:rFonts w:ascii="標楷體" w:eastAsia="標楷體" w:hAnsi="標楷體"/>
                <w:szCs w:val="24"/>
              </w:rPr>
              <w:t>實際均由楊大鴻</w:t>
            </w:r>
            <w:proofErr w:type="gramEnd"/>
            <w:r>
              <w:rPr>
                <w:rFonts w:ascii="標楷體" w:eastAsia="標楷體" w:hAnsi="標楷體"/>
                <w:szCs w:val="24"/>
              </w:rPr>
              <w:t>使用、管理。</w:t>
            </w:r>
          </w:p>
        </w:tc>
      </w:tr>
      <w:tr w:rsidR="004F3F43">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4F3F43" w:rsidRDefault="00C91623">
            <w:pPr>
              <w:jc w:val="both"/>
            </w:pPr>
            <w:r>
              <w:rPr>
                <w:rFonts w:ascii="標楷體" w:eastAsia="標楷體" w:hAnsi="標楷體"/>
                <w:szCs w:val="24"/>
              </w:rPr>
              <w:t>3.存款：本人名下合作金庫商業銀行西門分行60萬元定期存款，係本人母親所寄存之款項。</w:t>
            </w:r>
          </w:p>
        </w:tc>
      </w:tr>
      <w:tr w:rsidR="004F3F43">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4F3F43" w:rsidRDefault="00C91623">
            <w:pPr>
              <w:jc w:val="both"/>
              <w:rPr>
                <w:rFonts w:ascii="標楷體" w:eastAsia="標楷體" w:hAnsi="標楷體"/>
                <w:szCs w:val="24"/>
              </w:rPr>
            </w:pPr>
            <w:r>
              <w:rPr>
                <w:rFonts w:ascii="標楷體" w:eastAsia="標楷體" w:hAnsi="標楷體"/>
                <w:szCs w:val="24"/>
              </w:rPr>
              <w:t>4.本人與妻子李冰雪自99年底感情不</w:t>
            </w:r>
            <w:proofErr w:type="gramStart"/>
            <w:r>
              <w:rPr>
                <w:rFonts w:ascii="標楷體" w:eastAsia="標楷體" w:hAnsi="標楷體"/>
                <w:szCs w:val="24"/>
              </w:rPr>
              <w:t>睦</w:t>
            </w:r>
            <w:proofErr w:type="gramEnd"/>
            <w:r>
              <w:rPr>
                <w:rFonts w:ascii="標楷體" w:eastAsia="標楷體" w:hAnsi="標楷體"/>
                <w:szCs w:val="24"/>
              </w:rPr>
              <w:t>，現已分居，故李冰雪之所有財產，恐無法完整申報，如有必要，本人可檢附戶籍謄本，及</w:t>
            </w:r>
          </w:p>
          <w:p w:rsidR="004F3F43" w:rsidRDefault="00C91623">
            <w:pPr>
              <w:jc w:val="both"/>
            </w:pPr>
            <w:r>
              <w:rPr>
                <w:rFonts w:ascii="標楷體" w:eastAsia="標楷體" w:hAnsi="標楷體"/>
                <w:szCs w:val="24"/>
              </w:rPr>
              <w:t xml:space="preserve">  數名證人之書面陳述，以資證明。</w:t>
            </w:r>
          </w:p>
        </w:tc>
      </w:tr>
    </w:tbl>
    <w:p w:rsidR="004F3F43" w:rsidRDefault="00C91623">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4F3F43" w:rsidRDefault="00C91623">
      <w:pPr>
        <w:spacing w:line="0" w:lineRule="atLeast"/>
        <w:jc w:val="both"/>
      </w:pPr>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4F3F43" w:rsidRDefault="004F3F43">
      <w:pPr>
        <w:jc w:val="both"/>
        <w:rPr>
          <w:rFonts w:ascii="標楷體" w:eastAsia="標楷體" w:hAnsi="標楷體"/>
          <w:color w:val="000000"/>
        </w:rPr>
      </w:pPr>
    </w:p>
    <w:p w:rsidR="004F3F43" w:rsidRDefault="00C91623">
      <w:pPr>
        <w:jc w:val="both"/>
        <w:rPr>
          <w:rFonts w:ascii="標楷體" w:eastAsia="標楷體" w:hAnsi="標楷體"/>
          <w:color w:val="000000"/>
        </w:rPr>
      </w:pPr>
      <w:r>
        <w:rPr>
          <w:rFonts w:ascii="標楷體" w:eastAsia="標楷體" w:hAnsi="標楷體"/>
          <w:color w:val="000000"/>
        </w:rPr>
        <w:t>此　致</w:t>
      </w:r>
    </w:p>
    <w:p w:rsidR="004F3F43" w:rsidRDefault="004F3F43">
      <w:pPr>
        <w:jc w:val="both"/>
        <w:rPr>
          <w:rFonts w:ascii="標楷體" w:eastAsia="標楷體" w:hAnsi="標楷體"/>
          <w:color w:val="000000"/>
        </w:rPr>
      </w:pPr>
    </w:p>
    <w:p w:rsidR="004F3F43" w:rsidRDefault="00C91623">
      <w:pPr>
        <w:jc w:val="both"/>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306705</wp:posOffset>
                </wp:positionV>
                <wp:extent cx="4401821" cy="0"/>
                <wp:effectExtent l="0" t="0" r="17779" b="19050"/>
                <wp:wrapNone/>
                <wp:docPr id="2" name="Line 3"/>
                <wp:cNvGraphicFramePr/>
                <a:graphic xmlns:a="http://schemas.openxmlformats.org/drawingml/2006/main">
                  <a:graphicData uri="http://schemas.microsoft.com/office/word/2010/wordprocessingShape">
                    <wps:wsp>
                      <wps:cNvCnPr/>
                      <wps:spPr>
                        <a:xfrm>
                          <a:off x="0" y="0"/>
                          <a:ext cx="4401821" cy="0"/>
                        </a:xfrm>
                        <a:prstGeom prst="straightConnector1">
                          <a:avLst/>
                        </a:prstGeom>
                        <a:noFill/>
                        <a:ln w="9528">
                          <a:solidFill>
                            <a:srgbClr val="000000"/>
                          </a:solidFill>
                          <a:prstDash val="solid"/>
                          <a:round/>
                        </a:ln>
                      </wps:spPr>
                      <wps:bodyPr/>
                    </wps:wsp>
                  </a:graphicData>
                </a:graphic>
              </wp:anchor>
            </w:drawing>
          </mc:Choice>
          <mc:Fallback>
            <w:pict>
              <v:shapetype w14:anchorId="1BCD79C1" id="_x0000_t32" coordsize="21600,21600" o:spt="32" o:oned="t" path="m,l21600,21600e" filled="f">
                <v:path arrowok="t" fillok="f" o:connecttype="none"/>
                <o:lock v:ext="edit" shapetype="t"/>
              </v:shapetype>
              <v:shape id="Line 3" o:spid="_x0000_s1026" type="#_x0000_t32" style="position:absolute;margin-left:10.2pt;margin-top:24.15pt;width:346.6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" strokeweight=".26467mm"/>
            </w:pict>
          </mc:Fallback>
        </mc:AlternateContent>
      </w:r>
      <w:r>
        <w:rPr>
          <w:rFonts w:ascii="標楷體" w:eastAsia="標楷體" w:hAnsi="標楷體"/>
          <w:color w:val="000000"/>
        </w:rPr>
        <w:t xml:space="preserve">  新竹縣</w:t>
      </w:r>
      <w:r>
        <w:rPr>
          <w:rFonts w:ascii="標楷體" w:eastAsia="標楷體" w:hAnsi="標楷體" w:cs="標楷體"/>
          <w:color w:val="000000"/>
        </w:rPr>
        <w:t>選舉委員會</w:t>
      </w:r>
    </w:p>
    <w:p w:rsidR="004F3F43" w:rsidRDefault="00C91623">
      <w:pPr>
        <w:ind w:firstLine="480"/>
        <w:jc w:val="both"/>
        <w:rPr>
          <w:rFonts w:ascii="標楷體" w:eastAsia="標楷體" w:hAnsi="標楷體"/>
          <w:color w:val="000000"/>
        </w:rPr>
      </w:pPr>
      <w:r>
        <w:rPr>
          <w:rFonts w:ascii="標楷體" w:eastAsia="標楷體" w:hAnsi="標楷體"/>
          <w:color w:val="000000"/>
        </w:rPr>
        <w:t xml:space="preserve">　（ 受 理 申 報 機 關 [ 構 ] 全 稱 ）</w:t>
      </w:r>
    </w:p>
    <w:p w:rsidR="004F3F43" w:rsidRDefault="00C91623">
      <w:pPr>
        <w:ind w:left="-2" w:firstLine="2"/>
        <w:jc w:val="both"/>
        <w:rPr>
          <w:rFonts w:ascii="標楷體" w:eastAsia="標楷體" w:hAnsi="標楷體"/>
          <w:color w:val="000000"/>
        </w:rPr>
      </w:pPr>
      <w:bookmarkStart w:id="0" w:name="_GoBack"/>
      <w:bookmarkEnd w:id="0"/>
      <w:r>
        <w:rPr>
          <w:rFonts w:ascii="標楷體" w:eastAsia="標楷體" w:hAnsi="標楷體"/>
          <w:color w:val="000000"/>
        </w:rPr>
        <w:t>以上資料，本人係依法誠實申報，如有不實，將依公職人員財產申報法第十二條第三項規定，處新臺幣六萬元以上一百二十萬元以下罰鍰。</w:t>
      </w:r>
    </w:p>
    <w:p w:rsidR="004F3F43" w:rsidRDefault="00C91623">
      <w:pPr>
        <w:ind w:firstLine="5760"/>
        <w:jc w:val="both"/>
      </w:pPr>
      <w:r>
        <w:rPr>
          <w:rFonts w:ascii="標楷體" w:eastAsia="標楷體" w:hAnsi="標楷體"/>
          <w:color w:val="000000"/>
        </w:rPr>
        <w:t>申報人：</w:t>
      </w:r>
      <w:r>
        <w:rPr>
          <w:rFonts w:ascii="標楷體" w:eastAsia="標楷體" w:hAnsi="標楷體"/>
          <w:i/>
          <w:color w:val="000000"/>
          <w:u w:val="single"/>
        </w:rPr>
        <w:t xml:space="preserve"> 楊光明      </w:t>
      </w:r>
      <w:r>
        <w:rPr>
          <w:rFonts w:ascii="標楷體" w:eastAsia="標楷體" w:hAnsi="標楷體"/>
          <w:color w:val="000000"/>
        </w:rPr>
        <w:t xml:space="preserve"> (簽 章)    交件日：</w:t>
      </w:r>
      <w:r>
        <w:rPr>
          <w:rFonts w:ascii="標楷體" w:eastAsia="標楷體" w:hAnsi="標楷體"/>
          <w:color w:val="000000"/>
          <w:u w:val="single"/>
        </w:rPr>
        <w:t>113</w:t>
      </w:r>
      <w:r>
        <w:rPr>
          <w:rFonts w:ascii="標楷體" w:eastAsia="標楷體" w:hAnsi="標楷體"/>
          <w:color w:val="000000"/>
        </w:rPr>
        <w:t>年</w:t>
      </w:r>
      <w:r>
        <w:rPr>
          <w:rFonts w:ascii="標楷體" w:eastAsia="標楷體" w:hAnsi="標楷體"/>
          <w:color w:val="000000"/>
          <w:u w:val="single"/>
        </w:rPr>
        <w:t>5</w:t>
      </w:r>
      <w:r>
        <w:rPr>
          <w:rFonts w:ascii="標楷體" w:eastAsia="標楷體" w:hAnsi="標楷體"/>
          <w:color w:val="000000"/>
        </w:rPr>
        <w:t>月</w:t>
      </w:r>
      <w:r>
        <w:rPr>
          <w:rFonts w:ascii="標楷體" w:eastAsia="標楷體" w:hAnsi="標楷體"/>
          <w:color w:val="000000"/>
          <w:u w:val="single"/>
        </w:rPr>
        <w:t>3</w:t>
      </w:r>
      <w:r>
        <w:rPr>
          <w:rFonts w:ascii="標楷體" w:eastAsia="標楷體" w:hAnsi="標楷體"/>
          <w:color w:val="000000"/>
        </w:rPr>
        <w:t xml:space="preserve">日　　　　　　　　　　　　　　　　　　</w:t>
      </w:r>
    </w:p>
    <w:sectPr w:rsidR="004F3F43">
      <w:type w:val="continuous"/>
      <w:pgSz w:w="16838" w:h="11906" w:orient="landscape"/>
      <w:pgMar w:top="567" w:right="1440" w:bottom="567" w:left="1440" w:header="851" w:footer="992" w:gutter="0"/>
      <w:cols w:space="720"/>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E6" w:rsidRDefault="00205BE6">
      <w:r>
        <w:separator/>
      </w:r>
    </w:p>
  </w:endnote>
  <w:endnote w:type="continuationSeparator" w:id="0">
    <w:p w:rsidR="00205BE6" w:rsidRDefault="0020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B8" w:rsidRDefault="00C91623">
    <w:pPr>
      <w:pStyle w:val="a4"/>
      <w:jc w:val="center"/>
    </w:pPr>
    <w:r>
      <w:rPr>
        <w:b/>
        <w:kern w:val="0"/>
      </w:rPr>
      <w:t>第</w:t>
    </w:r>
    <w:r>
      <w:rPr>
        <w:b/>
        <w:kern w:val="0"/>
      </w:rPr>
      <w:fldChar w:fldCharType="begin"/>
    </w:r>
    <w:r>
      <w:rPr>
        <w:b/>
        <w:kern w:val="0"/>
      </w:rPr>
      <w:instrText xml:space="preserve"> PAGE </w:instrText>
    </w:r>
    <w:r>
      <w:rPr>
        <w:b/>
        <w:kern w:val="0"/>
      </w:rPr>
      <w:fldChar w:fldCharType="separate"/>
    </w:r>
    <w:r w:rsidR="009A55E7">
      <w:rPr>
        <w:b/>
        <w:noProof/>
        <w:kern w:val="0"/>
      </w:rPr>
      <w:t>11</w:t>
    </w:r>
    <w:r>
      <w:rPr>
        <w:b/>
        <w:kern w:val="0"/>
      </w:rPr>
      <w:fldChar w:fldCharType="end"/>
    </w:r>
    <w:r>
      <w:rPr>
        <w:b/>
        <w:kern w:val="0"/>
      </w:rPr>
      <w:t>頁，共</w:t>
    </w:r>
    <w:r>
      <w:rPr>
        <w:b/>
        <w:kern w:val="0"/>
      </w:rPr>
      <w:t>11</w:t>
    </w:r>
    <w:r>
      <w:rPr>
        <w:b/>
        <w:kern w:val="0"/>
      </w:rPr>
      <w:t>頁</w:t>
    </w:r>
  </w:p>
  <w:p w:rsidR="00D917B8" w:rsidRDefault="00205BE6">
    <w:pPr>
      <w:pStyle w:val="a4"/>
      <w:jc w:val="center"/>
    </w:pPr>
  </w:p>
  <w:p w:rsidR="00D917B8" w:rsidRDefault="00205BE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E6" w:rsidRDefault="00205BE6">
      <w:r>
        <w:rPr>
          <w:color w:val="000000"/>
        </w:rPr>
        <w:separator/>
      </w:r>
    </w:p>
  </w:footnote>
  <w:footnote w:type="continuationSeparator" w:id="0">
    <w:p w:rsidR="00205BE6" w:rsidRDefault="0020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B8" w:rsidRDefault="00C91623">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D917B8" w:rsidRDefault="00C91623">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" stroked="f">
              <v:textbox>
                <w:txbxContent>
                  <w:p w:rsidR="00D917B8" w:rsidRDefault="00C91623">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3"/>
    <w:rsid w:val="00082F9D"/>
    <w:rsid w:val="001F1A7D"/>
    <w:rsid w:val="00205BE6"/>
    <w:rsid w:val="004F3F43"/>
    <w:rsid w:val="00535AF6"/>
    <w:rsid w:val="006F0317"/>
    <w:rsid w:val="009A55E7"/>
    <w:rsid w:val="00AC2328"/>
    <w:rsid w:val="00B03EDA"/>
    <w:rsid w:val="00C517B3"/>
    <w:rsid w:val="00C91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F42A8-032E-4BC0-8054-9290FE15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 w:type="paragraph" w:customStyle="1" w:styleId="Textbody">
    <w:name w:val="Text body"/>
    <w:pPr>
      <w:widowControl w:val="0"/>
      <w:suppressAutoHyphens/>
    </w:pPr>
    <w:rPr>
      <w:kern w:val="3"/>
      <w:sz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8">
    <w:name w:val="Hyperlink"/>
    <w:rPr>
      <w:color w:val="0000FF"/>
      <w:u w:val="single"/>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dc:description>(新法)公職人員財產申報法規專區</dc:description>
  <cp:lastModifiedBy>hccec101</cp:lastModifiedBy>
  <cp:revision>5</cp:revision>
  <cp:lastPrinted>2023-08-16T23:52:00Z</cp:lastPrinted>
  <dcterms:created xsi:type="dcterms:W3CDTF">2024-04-23T01:41:00Z</dcterms:created>
  <dcterms:modified xsi:type="dcterms:W3CDTF">2024-04-23T01:45:00Z</dcterms:modified>
</cp:coreProperties>
</file>