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FE" w:rsidRDefault="00D973FE" w:rsidP="00D973FE">
      <w:pPr>
        <w:spacing w:line="520" w:lineRule="exact"/>
        <w:jc w:val="center"/>
        <w:rPr>
          <w:rFonts w:ascii="標楷體" w:eastAsia="標楷體" w:hAnsi="標楷體"/>
          <w:b/>
          <w:sz w:val="28"/>
          <w:szCs w:val="28"/>
        </w:rPr>
      </w:pPr>
      <w:r>
        <w:rPr>
          <w:rFonts w:ascii="標楷體" w:eastAsia="標楷體" w:hAnsi="標楷體" w:hint="eastAsia"/>
          <w:b/>
          <w:sz w:val="28"/>
          <w:szCs w:val="28"/>
        </w:rPr>
        <w:t>金門縣</w:t>
      </w:r>
      <w:r w:rsidRPr="00F4559C">
        <w:rPr>
          <w:rFonts w:ascii="標楷體" w:eastAsia="標楷體" w:hAnsi="標楷體" w:hint="eastAsia"/>
          <w:b/>
          <w:sz w:val="28"/>
          <w:szCs w:val="28"/>
        </w:rPr>
        <w:t>第</w:t>
      </w:r>
      <w:r>
        <w:rPr>
          <w:rFonts w:ascii="標楷體" w:eastAsia="標楷體" w:hAnsi="標楷體" w:hint="eastAsia"/>
          <w:b/>
          <w:sz w:val="28"/>
          <w:szCs w:val="28"/>
        </w:rPr>
        <w:t>13</w:t>
      </w:r>
      <w:r w:rsidRPr="00F4559C">
        <w:rPr>
          <w:rFonts w:ascii="標楷體" w:eastAsia="標楷體" w:hAnsi="標楷體" w:hint="eastAsia"/>
          <w:b/>
          <w:sz w:val="28"/>
          <w:szCs w:val="28"/>
        </w:rPr>
        <w:t>屆</w:t>
      </w:r>
      <w:r>
        <w:rPr>
          <w:rFonts w:ascii="標楷體" w:eastAsia="標楷體" w:hAnsi="標楷體" w:hint="eastAsia"/>
          <w:b/>
          <w:sz w:val="28"/>
          <w:szCs w:val="28"/>
        </w:rPr>
        <w:t>(</w:t>
      </w:r>
      <w:r w:rsidRPr="00F4559C">
        <w:rPr>
          <w:rFonts w:ascii="標楷體" w:eastAsia="標楷體" w:hAnsi="標楷體" w:hint="eastAsia"/>
          <w:b/>
          <w:sz w:val="28"/>
          <w:szCs w:val="28"/>
        </w:rPr>
        <w:t>烏坵鄉第</w:t>
      </w:r>
      <w:r>
        <w:rPr>
          <w:rFonts w:ascii="標楷體" w:eastAsia="標楷體" w:hAnsi="標楷體" w:hint="eastAsia"/>
          <w:b/>
          <w:sz w:val="28"/>
          <w:szCs w:val="28"/>
        </w:rPr>
        <w:t>11</w:t>
      </w:r>
      <w:r w:rsidRPr="00F4559C">
        <w:rPr>
          <w:rFonts w:ascii="標楷體" w:eastAsia="標楷體" w:hAnsi="標楷體" w:hint="eastAsia"/>
          <w:b/>
          <w:sz w:val="28"/>
          <w:szCs w:val="28"/>
        </w:rPr>
        <w:t>屆</w:t>
      </w:r>
      <w:r>
        <w:rPr>
          <w:rFonts w:ascii="標楷體" w:eastAsia="標楷體" w:hAnsi="標楷體" w:hint="eastAsia"/>
          <w:b/>
          <w:sz w:val="28"/>
          <w:szCs w:val="28"/>
        </w:rPr>
        <w:t>)</w:t>
      </w:r>
      <w:r w:rsidRPr="00F4559C">
        <w:rPr>
          <w:rFonts w:ascii="標楷體" w:eastAsia="標楷體" w:hAnsi="標楷體" w:hint="eastAsia"/>
          <w:b/>
          <w:sz w:val="28"/>
          <w:szCs w:val="28"/>
        </w:rPr>
        <w:t>鄉(鎮)長、鄉(鎮)民代表</w:t>
      </w:r>
      <w:r>
        <w:rPr>
          <w:rFonts w:ascii="標楷體" w:eastAsia="標楷體" w:hAnsi="標楷體" w:hint="eastAsia"/>
          <w:b/>
          <w:sz w:val="28"/>
          <w:szCs w:val="28"/>
        </w:rPr>
        <w:t>、</w:t>
      </w:r>
      <w:r w:rsidRPr="00F4559C">
        <w:rPr>
          <w:rFonts w:ascii="標楷體" w:eastAsia="標楷體" w:hAnsi="標楷體" w:hint="eastAsia"/>
          <w:b/>
          <w:sz w:val="28"/>
          <w:szCs w:val="28"/>
        </w:rPr>
        <w:t>村</w:t>
      </w:r>
      <w:r>
        <w:rPr>
          <w:rFonts w:ascii="標楷體" w:eastAsia="標楷體" w:hAnsi="標楷體" w:hint="eastAsia"/>
          <w:b/>
          <w:sz w:val="28"/>
          <w:szCs w:val="28"/>
        </w:rPr>
        <w:t>(</w:t>
      </w:r>
      <w:r w:rsidRPr="00F4559C">
        <w:rPr>
          <w:rFonts w:ascii="標楷體" w:eastAsia="標楷體" w:hAnsi="標楷體" w:hint="eastAsia"/>
          <w:b/>
          <w:sz w:val="28"/>
          <w:szCs w:val="28"/>
        </w:rPr>
        <w:t>里</w:t>
      </w:r>
      <w:r>
        <w:rPr>
          <w:rFonts w:ascii="標楷體" w:eastAsia="標楷體" w:hAnsi="標楷體" w:hint="eastAsia"/>
          <w:b/>
          <w:sz w:val="28"/>
          <w:szCs w:val="28"/>
        </w:rPr>
        <w:t>)</w:t>
      </w:r>
      <w:r w:rsidRPr="00F4559C">
        <w:rPr>
          <w:rFonts w:ascii="標楷體" w:eastAsia="標楷體" w:hAnsi="標楷體" w:hint="eastAsia"/>
          <w:b/>
          <w:sz w:val="28"/>
          <w:szCs w:val="28"/>
        </w:rPr>
        <w:t>長選舉</w:t>
      </w:r>
    </w:p>
    <w:p w:rsidR="00D973FE" w:rsidRPr="00F4559C" w:rsidRDefault="00D973FE" w:rsidP="00D973FE">
      <w:pPr>
        <w:spacing w:afterLines="50" w:after="180" w:line="520" w:lineRule="exact"/>
        <w:jc w:val="center"/>
        <w:rPr>
          <w:rFonts w:ascii="標楷體" w:eastAsia="標楷體" w:hAnsi="標楷體"/>
          <w:b/>
          <w:sz w:val="28"/>
          <w:szCs w:val="28"/>
        </w:rPr>
      </w:pPr>
      <w:r w:rsidRPr="00F4559C">
        <w:rPr>
          <w:rFonts w:ascii="標楷體" w:eastAsia="標楷體" w:hAnsi="標楷體" w:hint="eastAsia"/>
          <w:b/>
          <w:sz w:val="28"/>
          <w:szCs w:val="28"/>
        </w:rPr>
        <w:t>工作進行程序表</w:t>
      </w:r>
    </w:p>
    <w:tbl>
      <w:tblPr>
        <w:tblW w:w="9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
        <w:gridCol w:w="759"/>
        <w:gridCol w:w="1039"/>
        <w:gridCol w:w="1085"/>
        <w:gridCol w:w="3605"/>
        <w:gridCol w:w="1101"/>
        <w:gridCol w:w="1470"/>
      </w:tblGrid>
      <w:tr w:rsidR="00D973FE" w:rsidRPr="00481428" w:rsidTr="00A07005">
        <w:trPr>
          <w:tblHeader/>
          <w:jc w:val="center"/>
        </w:trPr>
        <w:tc>
          <w:tcPr>
            <w:tcW w:w="554"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次序</w:t>
            </w:r>
          </w:p>
        </w:tc>
        <w:tc>
          <w:tcPr>
            <w:tcW w:w="759"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辦理日期</w:t>
            </w:r>
          </w:p>
        </w:tc>
        <w:tc>
          <w:tcPr>
            <w:tcW w:w="1039"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工作</w:t>
            </w:r>
          </w:p>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項目</w:t>
            </w:r>
          </w:p>
        </w:tc>
        <w:tc>
          <w:tcPr>
            <w:tcW w:w="1085"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法定</w:t>
            </w:r>
          </w:p>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期限</w:t>
            </w:r>
          </w:p>
        </w:tc>
        <w:tc>
          <w:tcPr>
            <w:tcW w:w="3605" w:type="dxa"/>
            <w:vAlign w:val="center"/>
          </w:tcPr>
          <w:p w:rsidR="00D973FE" w:rsidRPr="008464FA" w:rsidRDefault="00D973FE" w:rsidP="00F3095E">
            <w:pPr>
              <w:kinsoku w:val="0"/>
              <w:snapToGrid w:val="0"/>
              <w:spacing w:line="240" w:lineRule="atLeast"/>
              <w:jc w:val="center"/>
              <w:rPr>
                <w:rFonts w:ascii="標楷體" w:eastAsia="標楷體" w:hAnsi="標楷體"/>
                <w:szCs w:val="24"/>
              </w:rPr>
            </w:pPr>
            <w:r w:rsidRPr="008464FA">
              <w:rPr>
                <w:rFonts w:ascii="標楷體" w:eastAsia="標楷體" w:hAnsi="標楷體" w:hint="eastAsia"/>
                <w:szCs w:val="24"/>
              </w:rPr>
              <w:t>辦理事項</w:t>
            </w:r>
          </w:p>
        </w:tc>
        <w:tc>
          <w:tcPr>
            <w:tcW w:w="1101"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辦理機關</w:t>
            </w:r>
          </w:p>
        </w:tc>
        <w:tc>
          <w:tcPr>
            <w:tcW w:w="1470" w:type="dxa"/>
            <w:vAlign w:val="center"/>
          </w:tcPr>
          <w:p w:rsidR="00D973FE" w:rsidRPr="00481428" w:rsidRDefault="00D973FE" w:rsidP="00F3095E">
            <w:pPr>
              <w:snapToGrid w:val="0"/>
              <w:spacing w:line="240" w:lineRule="atLeast"/>
              <w:jc w:val="center"/>
              <w:rPr>
                <w:rFonts w:ascii="標楷體" w:eastAsia="標楷體" w:hAnsi="標楷體"/>
                <w:szCs w:val="24"/>
              </w:rPr>
            </w:pPr>
            <w:r w:rsidRPr="00481428">
              <w:rPr>
                <w:rFonts w:ascii="標楷體" w:eastAsia="標楷體" w:hAnsi="標楷體" w:hint="eastAsia"/>
                <w:szCs w:val="24"/>
              </w:rPr>
              <w:t>法規依據</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111年8月3日</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函請洽借投、開票所設置地點</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函請各鄉(鎮)公所視選舉權人分布情形，就機關(構)、學校、公共場所或其他適當場所，洽借及勘查投票所設置地點，並造具一覽表函報本會。</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公職選罷法第57條第1項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111年8月12日</w:t>
            </w:r>
          </w:p>
        </w:tc>
        <w:tc>
          <w:tcPr>
            <w:tcW w:w="1039" w:type="dxa"/>
            <w:shd w:val="clear" w:color="auto" w:fill="auto"/>
          </w:tcPr>
          <w:p w:rsidR="004568B0" w:rsidRPr="00C10DB3" w:rsidRDefault="004568B0" w:rsidP="00F3095E">
            <w:pPr>
              <w:pStyle w:val="ab"/>
              <w:kinsoku w:val="0"/>
              <w:snapToGrid w:val="0"/>
              <w:spacing w:line="240" w:lineRule="atLeast"/>
              <w:jc w:val="both"/>
              <w:rPr>
                <w:rFonts w:ascii="標楷體" w:eastAsia="標楷體" w:hAnsi="標楷體"/>
              </w:rPr>
            </w:pPr>
            <w:r w:rsidRPr="00C10DB3">
              <w:rPr>
                <w:rFonts w:ascii="標楷體" w:eastAsia="標楷體" w:hAnsi="標楷體" w:hint="eastAsia"/>
              </w:rPr>
              <w:t>函報投開票所設置地點</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szCs w:val="24"/>
              </w:rPr>
            </w:pPr>
            <w:r w:rsidRPr="008464FA">
              <w:rPr>
                <w:rFonts w:ascii="標楷體" w:eastAsia="標楷體" w:hAnsi="標楷體" w:hint="eastAsia"/>
                <w:szCs w:val="24"/>
              </w:rPr>
              <w:t>各鄉(鎮)公所將投開票所設置地點及相關統計表函報本會，並副知戶政事務所。</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szCs w:val="24"/>
              </w:rPr>
            </w:pPr>
            <w:r w:rsidRPr="00C10DB3">
              <w:rPr>
                <w:rFonts w:ascii="標楷體" w:eastAsia="標楷體" w:hAnsi="標楷體" w:hint="eastAsia"/>
                <w:szCs w:val="24"/>
              </w:rPr>
              <w:t>鄉(鎮)公所</w:t>
            </w:r>
          </w:p>
        </w:tc>
        <w:tc>
          <w:tcPr>
            <w:tcW w:w="1470"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公職選罷法第11條。</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3</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111年8月16日前</w:t>
            </w:r>
          </w:p>
        </w:tc>
        <w:tc>
          <w:tcPr>
            <w:tcW w:w="1039"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召開選舉業務會議</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先期訂定選舉業務會議計畫。</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洽借場地。</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 函請各鄉(鎮)公所、戶政事務所遴派人員參加。</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4 編印會議資料。</w:t>
            </w:r>
          </w:p>
        </w:tc>
        <w:tc>
          <w:tcPr>
            <w:tcW w:w="1101"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縣選舉委員會</w:t>
            </w:r>
          </w:p>
        </w:tc>
        <w:tc>
          <w:tcPr>
            <w:tcW w:w="1470"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應業務需要辦理。</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4</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111年8月17日前</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召開委員會議審議相關選務提案</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選務提案包括：選舉公告、候選人登記日期及必備事項公告及投票所設置地點公告等。</w:t>
            </w:r>
          </w:p>
        </w:tc>
        <w:tc>
          <w:tcPr>
            <w:tcW w:w="1101"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縣選舉委員會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應業務需要辦理。</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5</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111年8月18日</w:t>
            </w:r>
          </w:p>
        </w:tc>
        <w:tc>
          <w:tcPr>
            <w:tcW w:w="1039"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發布選舉公告</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rPr>
              <w:t>公職人員任期或規定之日期屆滿40日前</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發布選舉公告，須載明選舉種類、名額、選舉區之劃分、投票日期、投票起、止時間及競選經費最高金額。</w:t>
            </w:r>
          </w:p>
          <w:p w:rsidR="004568B0"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函報中央選舉委員會備查，並函知各鄉</w:t>
            </w:r>
            <w:r w:rsidRPr="008464FA">
              <w:rPr>
                <w:rFonts w:ascii="標楷體" w:eastAsia="標楷體" w:hAnsi="標楷體" w:hint="eastAsia"/>
                <w:szCs w:val="24"/>
              </w:rPr>
              <w:t>(鎮)公所</w:t>
            </w:r>
            <w:r w:rsidRPr="008464FA">
              <w:rPr>
                <w:rFonts w:ascii="標楷體" w:eastAsia="標楷體" w:hAnsi="標楷體" w:hint="eastAsia"/>
              </w:rPr>
              <w:t>。</w:t>
            </w:r>
          </w:p>
          <w:p w:rsidR="00322526" w:rsidRPr="008464FA" w:rsidRDefault="00322526" w:rsidP="00F3095E">
            <w:pPr>
              <w:pStyle w:val="ab"/>
              <w:kinsoku w:val="0"/>
              <w:snapToGrid w:val="0"/>
              <w:spacing w:line="240" w:lineRule="atLeast"/>
              <w:ind w:left="252" w:hanging="252"/>
              <w:jc w:val="both"/>
              <w:rPr>
                <w:rFonts w:ascii="標楷體" w:eastAsia="標楷體" w:hAnsi="標楷體"/>
              </w:rPr>
            </w:pPr>
            <w:r w:rsidRPr="00322526">
              <w:rPr>
                <w:rFonts w:ascii="標楷體" w:eastAsia="標楷體" w:hAnsi="標楷體" w:hint="eastAsia"/>
              </w:rPr>
              <w:t>3 至監察院「政治獻金不得捐贈者資料整合平臺」登錄選舉名稱、選舉公告發布日期、受理登記起迄日及應選名額。</w:t>
            </w:r>
          </w:p>
        </w:tc>
        <w:tc>
          <w:tcPr>
            <w:tcW w:w="1101"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縣選舉委員會</w:t>
            </w:r>
          </w:p>
        </w:tc>
        <w:tc>
          <w:tcPr>
            <w:tcW w:w="1470"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公職選罷法第38條第1項第1款、第41條，細則第22條第4款、第25條。</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6</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111年8月25日</w:t>
            </w:r>
          </w:p>
        </w:tc>
        <w:tc>
          <w:tcPr>
            <w:tcW w:w="1039" w:type="dxa"/>
            <w:shd w:val="clear" w:color="auto" w:fill="auto"/>
          </w:tcPr>
          <w:p w:rsidR="004568B0" w:rsidRPr="00282DB6" w:rsidRDefault="004568B0" w:rsidP="00F3095E">
            <w:pPr>
              <w:pStyle w:val="ab"/>
              <w:kinsoku w:val="0"/>
              <w:snapToGrid w:val="0"/>
              <w:spacing w:line="240" w:lineRule="atLeast"/>
              <w:jc w:val="both"/>
              <w:rPr>
                <w:rFonts w:ascii="標楷體" w:eastAsia="標楷體" w:hAnsi="標楷體"/>
              </w:rPr>
            </w:pPr>
            <w:r w:rsidRPr="00282DB6">
              <w:rPr>
                <w:rFonts w:ascii="標楷體" w:eastAsia="標楷體" w:hAnsi="標楷體" w:hint="eastAsia"/>
              </w:rPr>
              <w:t>公告候選人登記日期及必備事項</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rPr>
              <w:t>投票日20日前(候選人申請登記開始3日前為之)</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szCs w:val="24"/>
              </w:rPr>
            </w:pPr>
            <w:r w:rsidRPr="008464FA">
              <w:rPr>
                <w:rFonts w:ascii="標楷體" w:eastAsia="標楷體" w:hAnsi="標楷體" w:hint="eastAsia"/>
                <w:szCs w:val="24"/>
              </w:rPr>
              <w:t>1 發布候選人登記公告，公告內容包括：</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(1)申請登記之起、止日期、時間及地點。</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(2)應備具之表件及份數。</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(3)領取書表之時間及地點。</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(4)應繳納之保證金數額。</w:t>
            </w:r>
          </w:p>
          <w:p w:rsidR="004568B0" w:rsidRPr="008464FA" w:rsidRDefault="004568B0" w:rsidP="00F3095E">
            <w:pPr>
              <w:pStyle w:val="ab"/>
              <w:kinsoku w:val="0"/>
              <w:snapToGrid w:val="0"/>
              <w:spacing w:line="240" w:lineRule="atLeast"/>
              <w:ind w:left="252" w:hanging="252"/>
              <w:jc w:val="both"/>
              <w:rPr>
                <w:rFonts w:ascii="標楷體" w:eastAsia="標楷體" w:hAnsi="標楷體"/>
                <w:szCs w:val="24"/>
              </w:rPr>
            </w:pPr>
            <w:r w:rsidRPr="008464FA">
              <w:rPr>
                <w:rFonts w:ascii="標楷體" w:eastAsia="標楷體" w:hAnsi="標楷體" w:hint="eastAsia"/>
                <w:szCs w:val="24"/>
              </w:rPr>
              <w:t>2 申請登記為候選人，應備具下列表件：</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(1)候選人登記申請書。</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(2)候選人登記申請調查表。</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rPr>
            </w:pPr>
            <w:r w:rsidRPr="008464FA">
              <w:rPr>
                <w:rFonts w:ascii="標楷體" w:eastAsia="標楷體" w:hAnsi="標楷體" w:hint="eastAsia"/>
                <w:szCs w:val="24"/>
              </w:rPr>
              <w:t xml:space="preserve"> (3)</w:t>
            </w:r>
            <w:r w:rsidRPr="008464FA">
              <w:rPr>
                <w:rFonts w:ascii="標楷體" w:eastAsia="標楷體" w:hAnsi="標楷體" w:hint="eastAsia"/>
              </w:rPr>
              <w:t>本人最近3個月內之戶籍謄本</w:t>
            </w:r>
            <w:r w:rsidRPr="008464FA">
              <w:rPr>
                <w:rFonts w:ascii="標楷體" w:eastAsia="標楷體" w:hAnsi="標楷體" w:hint="eastAsia"/>
              </w:rPr>
              <w:lastRenderedPageBreak/>
              <w:t>。</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(4)本人2寸脫帽正面半身光面相片。</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(5)刊登選舉公報之政見及個人資料。</w:t>
            </w:r>
          </w:p>
          <w:p w:rsidR="004568B0" w:rsidRPr="008464FA" w:rsidRDefault="004568B0" w:rsidP="00F3095E">
            <w:pPr>
              <w:pStyle w:val="ab"/>
              <w:kinsoku w:val="0"/>
              <w:snapToGrid w:val="0"/>
              <w:spacing w:line="240" w:lineRule="atLeast"/>
              <w:ind w:leftChars="50" w:left="732" w:hangingChars="255" w:hanging="612"/>
              <w:jc w:val="both"/>
              <w:rPr>
                <w:rFonts w:ascii="標楷體" w:eastAsia="標楷體" w:hAnsi="標楷體"/>
                <w:szCs w:val="24"/>
              </w:rPr>
            </w:pPr>
            <w:r w:rsidRPr="008464FA">
              <w:rPr>
                <w:rFonts w:ascii="標楷體" w:eastAsia="標楷體" w:hAnsi="標楷體" w:hint="eastAsia"/>
                <w:szCs w:val="24"/>
              </w:rPr>
              <w:t>(6)設競選辦事處者，其登記書。</w:t>
            </w:r>
          </w:p>
          <w:p w:rsidR="004568B0" w:rsidRPr="008464FA"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(7)經政黨推薦者，其政黨推薦書。(登記期間截止後補送者，不予受理)</w:t>
            </w:r>
          </w:p>
          <w:p w:rsidR="00EC09BE" w:rsidRDefault="004568B0" w:rsidP="00F3095E">
            <w:pPr>
              <w:pStyle w:val="ab"/>
              <w:kinsoku w:val="0"/>
              <w:snapToGrid w:val="0"/>
              <w:spacing w:line="240" w:lineRule="atLeast"/>
              <w:ind w:left="420" w:hangingChars="175" w:hanging="420"/>
              <w:jc w:val="both"/>
              <w:rPr>
                <w:rFonts w:ascii="標楷體" w:eastAsia="標楷體" w:hAnsi="標楷體"/>
                <w:szCs w:val="24"/>
              </w:rPr>
            </w:pPr>
            <w:r w:rsidRPr="008464FA">
              <w:rPr>
                <w:rFonts w:ascii="標楷體" w:eastAsia="標楷體" w:hAnsi="標楷體" w:hint="eastAsia"/>
                <w:szCs w:val="24"/>
              </w:rPr>
              <w:t xml:space="preserve"> (8)國民身分證。驗後當面發還。</w:t>
            </w:r>
          </w:p>
          <w:p w:rsidR="004568B0" w:rsidRPr="008464FA" w:rsidRDefault="004568B0" w:rsidP="00EC09BE">
            <w:pPr>
              <w:pStyle w:val="ab"/>
              <w:kinsoku w:val="0"/>
              <w:snapToGrid w:val="0"/>
              <w:spacing w:line="240" w:lineRule="atLeast"/>
              <w:ind w:leftChars="100" w:left="240"/>
              <w:jc w:val="both"/>
              <w:rPr>
                <w:rFonts w:ascii="標楷體" w:eastAsia="標楷體" w:hAnsi="標楷體"/>
                <w:szCs w:val="24"/>
              </w:rPr>
            </w:pPr>
            <w:r w:rsidRPr="008464FA">
              <w:rPr>
                <w:rFonts w:ascii="標楷體" w:eastAsia="標楷體" w:hAnsi="標楷體" w:hint="eastAsia"/>
                <w:szCs w:val="24"/>
              </w:rPr>
              <w:t>委託他人代為辦理者，並應繳驗受託人之國民身分證及委託書。國民身分證驗後當面發還。</w:t>
            </w:r>
          </w:p>
          <w:p w:rsidR="004568B0" w:rsidRPr="008464FA" w:rsidRDefault="004568B0" w:rsidP="00F3095E">
            <w:pPr>
              <w:pStyle w:val="ab"/>
              <w:kinsoku w:val="0"/>
              <w:snapToGrid w:val="0"/>
              <w:spacing w:line="240" w:lineRule="atLeast"/>
              <w:ind w:left="242" w:hangingChars="101" w:hanging="242"/>
              <w:jc w:val="both"/>
              <w:rPr>
                <w:rFonts w:ascii="標楷體" w:eastAsia="標楷體" w:hAnsi="標楷體"/>
                <w:szCs w:val="24"/>
              </w:rPr>
            </w:pPr>
            <w:r w:rsidRPr="008464FA">
              <w:rPr>
                <w:rFonts w:ascii="標楷體" w:eastAsia="標楷體" w:hAnsi="標楷體" w:hint="eastAsia"/>
                <w:szCs w:val="24"/>
              </w:rPr>
              <w:t>3</w:t>
            </w:r>
            <w:r w:rsidR="00CE2E2F" w:rsidRPr="008464FA">
              <w:rPr>
                <w:rFonts w:ascii="標楷體" w:eastAsia="標楷體" w:hAnsi="標楷體"/>
                <w:szCs w:val="24"/>
              </w:rPr>
              <w:t xml:space="preserve"> </w:t>
            </w:r>
            <w:r w:rsidRPr="008464FA">
              <w:rPr>
                <w:rFonts w:ascii="標楷體" w:eastAsia="標楷體" w:hAnsi="標楷體" w:hint="eastAsia"/>
                <w:szCs w:val="24"/>
              </w:rPr>
              <w:t>印製各種申請所需表件免費供應候選人領用。</w:t>
            </w:r>
          </w:p>
        </w:tc>
        <w:tc>
          <w:tcPr>
            <w:tcW w:w="1101"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szCs w:val="24"/>
              </w:rPr>
              <w:lastRenderedPageBreak/>
              <w:t>縣</w:t>
            </w:r>
            <w:r w:rsidRPr="00282DB6">
              <w:rPr>
                <w:rFonts w:ascii="標楷體" w:eastAsia="標楷體" w:hAnsi="標楷體" w:hint="eastAsia"/>
              </w:rPr>
              <w:t>選舉委員會</w:t>
            </w:r>
          </w:p>
        </w:tc>
        <w:tc>
          <w:tcPr>
            <w:tcW w:w="1470" w:type="dxa"/>
            <w:shd w:val="clear" w:color="auto" w:fill="auto"/>
          </w:tcPr>
          <w:p w:rsidR="004568B0" w:rsidRPr="00282DB6" w:rsidRDefault="004568B0" w:rsidP="00F3095E">
            <w:pPr>
              <w:pStyle w:val="ab"/>
              <w:snapToGrid w:val="0"/>
              <w:spacing w:line="240" w:lineRule="atLeast"/>
              <w:jc w:val="both"/>
              <w:rPr>
                <w:rFonts w:ascii="標楷體" w:eastAsia="標楷體" w:hAnsi="標楷體"/>
              </w:rPr>
            </w:pPr>
            <w:r w:rsidRPr="00282DB6">
              <w:rPr>
                <w:rFonts w:ascii="標楷體" w:eastAsia="標楷體" w:hAnsi="標楷體" w:hint="eastAsia"/>
              </w:rPr>
              <w:t>公職選罷法第28條、第32條第1項、第38條第1項第2款、第47條，細則第15條、第21條、第22條第4款、第23條第1項。</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7</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111年8月29日前</w:t>
            </w:r>
          </w:p>
        </w:tc>
        <w:tc>
          <w:tcPr>
            <w:tcW w:w="1039" w:type="dxa"/>
            <w:shd w:val="clear" w:color="auto" w:fill="auto"/>
          </w:tcPr>
          <w:p w:rsidR="004568B0" w:rsidRPr="00282DB6" w:rsidRDefault="004568B0" w:rsidP="00F3095E">
            <w:pPr>
              <w:pStyle w:val="ab"/>
              <w:snapToGrid w:val="0"/>
              <w:spacing w:line="240" w:lineRule="atLeast"/>
              <w:jc w:val="both"/>
              <w:rPr>
                <w:rFonts w:ascii="標楷體" w:eastAsia="標楷體" w:hAnsi="標楷體"/>
              </w:rPr>
            </w:pPr>
            <w:r w:rsidRPr="00282DB6">
              <w:rPr>
                <w:rFonts w:ascii="標楷體" w:eastAsia="標楷體" w:hAnsi="標楷體" w:hint="eastAsia"/>
              </w:rPr>
              <w:t>公告投票所設置地點</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rPr>
              <w:t>投票日15日前</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發布公告。</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函報中央選舉委員會備查。</w:t>
            </w:r>
          </w:p>
        </w:tc>
        <w:tc>
          <w:tcPr>
            <w:tcW w:w="1101"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szCs w:val="24"/>
              </w:rPr>
              <w:t>縣</w:t>
            </w:r>
            <w:r w:rsidRPr="00282DB6">
              <w:rPr>
                <w:rFonts w:ascii="標楷體" w:eastAsia="標楷體" w:hAnsi="標楷體" w:hint="eastAsia"/>
              </w:rPr>
              <w:t>選舉委員會</w:t>
            </w:r>
          </w:p>
        </w:tc>
        <w:tc>
          <w:tcPr>
            <w:tcW w:w="1470"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公職選罷法細則第30條第1項。</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8</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111年8月29日至9月2日</w:t>
            </w:r>
          </w:p>
        </w:tc>
        <w:tc>
          <w:tcPr>
            <w:tcW w:w="1039" w:type="dxa"/>
            <w:shd w:val="clear" w:color="auto" w:fill="auto"/>
          </w:tcPr>
          <w:p w:rsidR="004568B0" w:rsidRPr="00282DB6" w:rsidRDefault="004568B0" w:rsidP="00F3095E">
            <w:pPr>
              <w:pStyle w:val="ab"/>
              <w:snapToGrid w:val="0"/>
              <w:spacing w:line="240" w:lineRule="atLeast"/>
              <w:jc w:val="both"/>
              <w:rPr>
                <w:rFonts w:ascii="標楷體" w:eastAsia="標楷體" w:hAnsi="標楷體"/>
              </w:rPr>
            </w:pPr>
            <w:r w:rsidRPr="00282DB6">
              <w:rPr>
                <w:rFonts w:ascii="標楷體" w:eastAsia="標楷體" w:hAnsi="標楷體" w:hint="eastAsia"/>
              </w:rPr>
              <w:t>受理候選人登記之申請</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rPr>
              <w:t>候選人登記期間不得少於3日</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受理表件及保證金。</w:t>
            </w:r>
          </w:p>
          <w:p w:rsidR="004568B0" w:rsidRPr="008464FA" w:rsidRDefault="004568B0" w:rsidP="00F3095E">
            <w:pPr>
              <w:pStyle w:val="HTML"/>
              <w:snapToGrid w:val="0"/>
              <w:spacing w:line="240" w:lineRule="atLeast"/>
              <w:ind w:left="242" w:hangingChars="101" w:hanging="242"/>
              <w:jc w:val="both"/>
              <w:rPr>
                <w:rFonts w:ascii="標楷體" w:eastAsia="標楷體" w:hAnsi="標楷體"/>
              </w:rPr>
            </w:pPr>
            <w:r w:rsidRPr="008464FA">
              <w:rPr>
                <w:rFonts w:ascii="標楷體" w:eastAsia="標楷體" w:hAnsi="標楷體" w:hint="eastAsia"/>
                <w:sz w:val="24"/>
              </w:rPr>
              <w:t>2 審查候選人表件及保證金，</w:t>
            </w:r>
            <w:r w:rsidRPr="008464FA">
              <w:rPr>
                <w:rFonts w:ascii="標楷體" w:eastAsia="標楷體" w:hAnsi="標楷體"/>
                <w:sz w:val="24"/>
              </w:rPr>
              <w:t>表件</w:t>
            </w:r>
            <w:r w:rsidRPr="008464FA">
              <w:rPr>
                <w:rFonts w:ascii="標楷體" w:eastAsia="標楷體" w:hAnsi="標楷體" w:hint="eastAsia"/>
                <w:sz w:val="24"/>
              </w:rPr>
              <w:t>或</w:t>
            </w:r>
            <w:r w:rsidRPr="008464FA">
              <w:rPr>
                <w:rFonts w:ascii="標楷體" w:eastAsia="標楷體" w:hAnsi="標楷體"/>
                <w:sz w:val="24"/>
              </w:rPr>
              <w:t>保證金不</w:t>
            </w:r>
            <w:r w:rsidRPr="008464FA">
              <w:rPr>
                <w:rFonts w:ascii="標楷體" w:eastAsia="標楷體" w:hAnsi="標楷體" w:hint="eastAsia"/>
                <w:sz w:val="24"/>
              </w:rPr>
              <w:t>合</w:t>
            </w:r>
            <w:r w:rsidRPr="008464FA">
              <w:rPr>
                <w:rFonts w:ascii="標楷體" w:eastAsia="標楷體" w:hAnsi="標楷體"/>
                <w:sz w:val="24"/>
              </w:rPr>
              <w:t>規定</w:t>
            </w:r>
            <w:r w:rsidRPr="008464FA">
              <w:rPr>
                <w:rFonts w:ascii="標楷體" w:eastAsia="標楷體" w:hAnsi="標楷體" w:hint="eastAsia"/>
                <w:sz w:val="24"/>
              </w:rPr>
              <w:t>，</w:t>
            </w:r>
            <w:r w:rsidRPr="008464FA">
              <w:rPr>
                <w:rFonts w:ascii="標楷體" w:eastAsia="標楷體" w:hAnsi="標楷體"/>
                <w:sz w:val="24"/>
              </w:rPr>
              <w:t>或未於規定時間內辦理者，</w:t>
            </w:r>
            <w:r w:rsidRPr="008464FA">
              <w:rPr>
                <w:rFonts w:ascii="標楷體" w:eastAsia="標楷體" w:hAnsi="標楷體" w:hint="eastAsia"/>
                <w:sz w:val="24"/>
              </w:rPr>
              <w:t>不予</w:t>
            </w:r>
            <w:r w:rsidRPr="008464FA">
              <w:rPr>
                <w:rFonts w:ascii="標楷體" w:eastAsia="標楷體" w:hAnsi="標楷體"/>
                <w:sz w:val="24"/>
              </w:rPr>
              <w:t>受理</w:t>
            </w:r>
            <w:r w:rsidRPr="008464FA">
              <w:rPr>
                <w:rFonts w:ascii="標楷體" w:eastAsia="標楷體" w:hAnsi="標楷體" w:hint="eastAsia"/>
                <w:sz w:val="24"/>
              </w:rPr>
              <w:t>。</w:t>
            </w:r>
          </w:p>
          <w:p w:rsidR="004568B0" w:rsidRPr="008464FA" w:rsidRDefault="004568B0" w:rsidP="00F3095E">
            <w:pPr>
              <w:pStyle w:val="HTML"/>
              <w:snapToGrid w:val="0"/>
              <w:spacing w:line="240" w:lineRule="atLeast"/>
              <w:ind w:left="242" w:hangingChars="101" w:hanging="242"/>
              <w:jc w:val="both"/>
              <w:rPr>
                <w:rFonts w:ascii="標楷體" w:eastAsia="標楷體" w:hAnsi="標楷體"/>
                <w:sz w:val="24"/>
                <w:szCs w:val="24"/>
              </w:rPr>
            </w:pPr>
            <w:r w:rsidRPr="008464FA">
              <w:rPr>
                <w:rFonts w:ascii="標楷體" w:eastAsia="標楷體" w:hAnsi="標楷體" w:hint="eastAsia"/>
                <w:sz w:val="24"/>
                <w:szCs w:val="24"/>
              </w:rPr>
              <w:t>3 經登記為候選人者，不得撤回其候選人登記。</w:t>
            </w:r>
          </w:p>
          <w:p w:rsidR="004568B0" w:rsidRPr="008464FA" w:rsidRDefault="004568B0" w:rsidP="00F3095E">
            <w:pPr>
              <w:pStyle w:val="HTML"/>
              <w:snapToGrid w:val="0"/>
              <w:spacing w:line="240" w:lineRule="atLeast"/>
              <w:ind w:left="242" w:hangingChars="101" w:hanging="242"/>
              <w:jc w:val="both"/>
              <w:rPr>
                <w:rFonts w:ascii="標楷體" w:eastAsia="標楷體" w:hAnsi="標楷體" w:cs="細明體"/>
                <w:sz w:val="24"/>
                <w:szCs w:val="24"/>
              </w:rPr>
            </w:pPr>
            <w:r w:rsidRPr="008464FA">
              <w:rPr>
                <w:rFonts w:ascii="標楷體" w:eastAsia="標楷體" w:hAnsi="標楷體" w:hint="eastAsia"/>
                <w:sz w:val="24"/>
                <w:szCs w:val="24"/>
              </w:rPr>
              <w:t>4 二</w:t>
            </w:r>
            <w:r w:rsidRPr="008464FA">
              <w:rPr>
                <w:rFonts w:ascii="標楷體" w:eastAsia="標楷體" w:hAnsi="標楷體"/>
                <w:sz w:val="24"/>
                <w:szCs w:val="24"/>
              </w:rPr>
              <w:t>種以上公職人員選舉同日舉行投票時，其申請登記之候選人，以登記</w:t>
            </w:r>
            <w:r w:rsidRPr="008464FA">
              <w:rPr>
                <w:rFonts w:ascii="標楷體" w:eastAsia="標楷體" w:hAnsi="標楷體" w:hint="eastAsia"/>
                <w:sz w:val="24"/>
                <w:szCs w:val="24"/>
              </w:rPr>
              <w:t>一</w:t>
            </w:r>
            <w:r w:rsidRPr="008464FA">
              <w:rPr>
                <w:rFonts w:ascii="標楷體" w:eastAsia="標楷體" w:hAnsi="標楷體"/>
                <w:sz w:val="24"/>
                <w:szCs w:val="24"/>
              </w:rPr>
              <w:t>種為限。為</w:t>
            </w:r>
            <w:r w:rsidRPr="008464FA">
              <w:rPr>
                <w:rFonts w:ascii="標楷體" w:eastAsia="標楷體" w:hAnsi="標楷體" w:hint="eastAsia"/>
                <w:sz w:val="24"/>
                <w:szCs w:val="24"/>
              </w:rPr>
              <w:t>二</w:t>
            </w:r>
            <w:r w:rsidRPr="008464FA">
              <w:rPr>
                <w:rFonts w:ascii="標楷體" w:eastAsia="標楷體" w:hAnsi="標楷體"/>
                <w:sz w:val="24"/>
                <w:szCs w:val="24"/>
              </w:rPr>
              <w:t>種以上候選人登記時，其登記均無效。</w:t>
            </w:r>
          </w:p>
          <w:p w:rsidR="004568B0" w:rsidRPr="008464FA" w:rsidRDefault="004568B0" w:rsidP="00F3095E">
            <w:pPr>
              <w:pStyle w:val="ab"/>
              <w:kinsoku w:val="0"/>
              <w:snapToGrid w:val="0"/>
              <w:spacing w:line="240" w:lineRule="atLeast"/>
              <w:ind w:left="240" w:hangingChars="100" w:hanging="240"/>
              <w:jc w:val="both"/>
              <w:rPr>
                <w:rFonts w:ascii="標楷體" w:eastAsia="標楷體" w:hAnsi="標楷體"/>
              </w:rPr>
            </w:pPr>
            <w:r w:rsidRPr="008464FA">
              <w:rPr>
                <w:rFonts w:ascii="標楷體" w:eastAsia="標楷體" w:hAnsi="標楷體" w:cs="細明體" w:hint="eastAsia"/>
                <w:kern w:val="0"/>
                <w:szCs w:val="24"/>
              </w:rPr>
              <w:t>5登記時間截止時，監察小組委員或本會指派之人員應蒞場監察。</w:t>
            </w:r>
          </w:p>
        </w:tc>
        <w:tc>
          <w:tcPr>
            <w:tcW w:w="1101" w:type="dxa"/>
            <w:shd w:val="clear" w:color="auto" w:fill="auto"/>
          </w:tcPr>
          <w:p w:rsidR="004568B0" w:rsidRPr="00282DB6" w:rsidRDefault="004568B0" w:rsidP="00F3095E">
            <w:pPr>
              <w:kinsoku w:val="0"/>
              <w:snapToGrid w:val="0"/>
              <w:spacing w:line="240" w:lineRule="atLeast"/>
              <w:ind w:left="211" w:hangingChars="88" w:hanging="211"/>
              <w:jc w:val="both"/>
              <w:rPr>
                <w:rFonts w:ascii="標楷體" w:eastAsia="標楷體" w:hAnsi="標楷體"/>
              </w:rPr>
            </w:pPr>
            <w:r w:rsidRPr="00282DB6">
              <w:rPr>
                <w:rFonts w:ascii="標楷體" w:eastAsia="標楷體" w:hAnsi="標楷體" w:hint="eastAsia"/>
              </w:rPr>
              <w:t>1縣選舉委員會</w:t>
            </w:r>
          </w:p>
          <w:p w:rsidR="004568B0" w:rsidRPr="00282DB6" w:rsidRDefault="004568B0" w:rsidP="00F3095E">
            <w:pPr>
              <w:kinsoku w:val="0"/>
              <w:snapToGrid w:val="0"/>
              <w:spacing w:line="240" w:lineRule="atLeast"/>
              <w:ind w:left="211" w:hangingChars="88" w:hanging="211"/>
              <w:jc w:val="both"/>
              <w:rPr>
                <w:rFonts w:ascii="標楷體" w:eastAsia="標楷體" w:hAnsi="標楷體"/>
              </w:rPr>
            </w:pPr>
            <w:r w:rsidRPr="00282DB6">
              <w:rPr>
                <w:rFonts w:ascii="標楷體" w:eastAsia="標楷體" w:hAnsi="標楷體" w:hint="eastAsia"/>
              </w:rPr>
              <w:t>2鄉(鎮)公所</w:t>
            </w:r>
          </w:p>
        </w:tc>
        <w:tc>
          <w:tcPr>
            <w:tcW w:w="1470"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公職選罷法第25條第1項、第31條第1項、第33條、第38條第1項第2款，細則第14條第5款、第15條。</w:t>
            </w:r>
          </w:p>
        </w:tc>
      </w:tr>
      <w:tr w:rsidR="004568B0" w:rsidRPr="00282DB6" w:rsidTr="00F86B96">
        <w:trPr>
          <w:jc w:val="center"/>
        </w:trPr>
        <w:tc>
          <w:tcPr>
            <w:tcW w:w="554" w:type="dxa"/>
            <w:shd w:val="clear" w:color="auto" w:fill="auto"/>
            <w:vAlign w:val="center"/>
          </w:tcPr>
          <w:p w:rsidR="004568B0" w:rsidRPr="00282DB6" w:rsidRDefault="004568B0" w:rsidP="00F3095E">
            <w:pPr>
              <w:snapToGrid w:val="0"/>
              <w:spacing w:line="240" w:lineRule="atLeast"/>
              <w:jc w:val="center"/>
              <w:rPr>
                <w:rFonts w:ascii="標楷體" w:eastAsia="標楷體" w:hAnsi="標楷體"/>
                <w:sz w:val="28"/>
                <w:szCs w:val="28"/>
              </w:rPr>
            </w:pPr>
            <w:r w:rsidRPr="00282DB6">
              <w:rPr>
                <w:rFonts w:ascii="標楷體" w:eastAsia="標楷體" w:hAnsi="標楷體" w:hint="eastAsia"/>
                <w:sz w:val="28"/>
                <w:szCs w:val="28"/>
              </w:rPr>
              <w:t>9</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111年9月2日</w:t>
            </w:r>
          </w:p>
        </w:tc>
        <w:tc>
          <w:tcPr>
            <w:tcW w:w="1039" w:type="dxa"/>
            <w:shd w:val="clear" w:color="auto" w:fill="auto"/>
          </w:tcPr>
          <w:p w:rsidR="004568B0" w:rsidRPr="00282DB6" w:rsidRDefault="004568B0" w:rsidP="00F3095E">
            <w:pPr>
              <w:pStyle w:val="ab"/>
              <w:kinsoku w:val="0"/>
              <w:snapToGrid w:val="0"/>
              <w:spacing w:line="240" w:lineRule="atLeast"/>
              <w:jc w:val="both"/>
              <w:rPr>
                <w:rFonts w:ascii="標楷體" w:eastAsia="標楷體" w:hAnsi="標楷體"/>
              </w:rPr>
            </w:pPr>
            <w:r w:rsidRPr="00282DB6">
              <w:rPr>
                <w:rFonts w:ascii="標楷體" w:eastAsia="標楷體" w:hAnsi="標楷體" w:hint="eastAsia"/>
              </w:rPr>
              <w:t>政黨推薦之候選人政黨撤回其推薦截止</w:t>
            </w:r>
          </w:p>
        </w:tc>
        <w:tc>
          <w:tcPr>
            <w:tcW w:w="1085" w:type="dxa"/>
            <w:shd w:val="clear" w:color="auto" w:fill="auto"/>
          </w:tcPr>
          <w:p w:rsidR="004568B0" w:rsidRPr="00282DB6" w:rsidRDefault="004568B0" w:rsidP="00F3095E">
            <w:pPr>
              <w:kinsoku w:val="0"/>
              <w:snapToGrid w:val="0"/>
              <w:spacing w:line="240" w:lineRule="atLeast"/>
              <w:jc w:val="both"/>
              <w:rPr>
                <w:rFonts w:ascii="標楷體" w:eastAsia="標楷體" w:hAnsi="標楷體"/>
              </w:rPr>
            </w:pPr>
            <w:r w:rsidRPr="00282DB6">
              <w:rPr>
                <w:rFonts w:ascii="標楷體" w:eastAsia="標楷體" w:hAnsi="標楷體" w:hint="eastAsia"/>
              </w:rPr>
              <w:t>候選人登記期間截止前</w:t>
            </w: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經政黨推薦之候選人，政黨得於本</w:t>
            </w:r>
            <w:r w:rsidR="00F3095E">
              <w:rPr>
                <w:rFonts w:ascii="標楷體" w:eastAsia="標楷體" w:hAnsi="標楷體" w:hint="eastAsia"/>
              </w:rPr>
              <w:t>(2)</w:t>
            </w:r>
            <w:r w:rsidRPr="008464FA">
              <w:rPr>
                <w:rFonts w:ascii="標楷體" w:eastAsia="標楷體" w:hAnsi="標楷體" w:hint="eastAsia"/>
              </w:rPr>
              <w:t>日候選人登記時間截止前，備具加蓋中央主管機關</w:t>
            </w:r>
            <w:r w:rsidR="007717A8">
              <w:rPr>
                <w:rFonts w:ascii="標楷體" w:eastAsia="標楷體" w:hAnsi="標楷體" w:hint="eastAsia"/>
              </w:rPr>
              <w:t>(</w:t>
            </w:r>
            <w:r w:rsidRPr="008464FA">
              <w:rPr>
                <w:rFonts w:ascii="標楷體" w:eastAsia="標楷體" w:hAnsi="標楷體" w:hint="eastAsia"/>
              </w:rPr>
              <w:t>內政部</w:t>
            </w:r>
            <w:r w:rsidR="007717A8">
              <w:rPr>
                <w:rFonts w:ascii="標楷體" w:eastAsia="標楷體" w:hAnsi="標楷體" w:hint="eastAsia"/>
              </w:rPr>
              <w:t>)</w:t>
            </w:r>
            <w:r w:rsidRPr="008464FA">
              <w:rPr>
                <w:rFonts w:ascii="標楷體" w:eastAsia="標楷體" w:hAnsi="標楷體" w:hint="eastAsia"/>
              </w:rPr>
              <w:t>發給該政黨圖記之政黨撤回推薦書，向原受理登記之鄉(鎮)公所撤回推薦，逾期不予受理。</w:t>
            </w:r>
          </w:p>
        </w:tc>
        <w:tc>
          <w:tcPr>
            <w:tcW w:w="1101" w:type="dxa"/>
            <w:shd w:val="clear" w:color="auto" w:fill="auto"/>
          </w:tcPr>
          <w:p w:rsidR="004568B0" w:rsidRPr="00282DB6" w:rsidRDefault="004568B0" w:rsidP="00F3095E">
            <w:pPr>
              <w:kinsoku w:val="0"/>
              <w:snapToGrid w:val="0"/>
              <w:spacing w:line="240" w:lineRule="atLeast"/>
              <w:ind w:left="211" w:hangingChars="88" w:hanging="211"/>
              <w:jc w:val="both"/>
              <w:rPr>
                <w:rFonts w:ascii="標楷體" w:eastAsia="標楷體" w:hAnsi="標楷體"/>
              </w:rPr>
            </w:pPr>
            <w:r w:rsidRPr="00282DB6">
              <w:rPr>
                <w:rFonts w:ascii="標楷體" w:eastAsia="標楷體" w:hAnsi="標楷體" w:hint="eastAsia"/>
              </w:rPr>
              <w:t>1縣選舉委員會</w:t>
            </w:r>
          </w:p>
          <w:p w:rsidR="004568B0" w:rsidRPr="00282DB6" w:rsidRDefault="004568B0" w:rsidP="00F3095E">
            <w:pPr>
              <w:kinsoku w:val="0"/>
              <w:snapToGrid w:val="0"/>
              <w:spacing w:line="240" w:lineRule="atLeast"/>
              <w:ind w:left="211" w:hangingChars="88" w:hanging="211"/>
              <w:jc w:val="both"/>
              <w:rPr>
                <w:rFonts w:ascii="標楷體" w:eastAsia="標楷體" w:hAnsi="標楷體"/>
              </w:rPr>
            </w:pPr>
            <w:r w:rsidRPr="00282DB6">
              <w:rPr>
                <w:rFonts w:ascii="標楷體" w:eastAsia="標楷體" w:hAnsi="標楷體" w:hint="eastAsia"/>
              </w:rPr>
              <w:t>2鄉(鎮)公所</w:t>
            </w:r>
          </w:p>
        </w:tc>
        <w:tc>
          <w:tcPr>
            <w:tcW w:w="1470" w:type="dxa"/>
            <w:shd w:val="clear" w:color="auto" w:fill="auto"/>
          </w:tcPr>
          <w:p w:rsidR="004568B0" w:rsidRPr="00282DB6" w:rsidRDefault="004568B0" w:rsidP="00F3095E">
            <w:pPr>
              <w:snapToGrid w:val="0"/>
              <w:spacing w:line="240" w:lineRule="atLeast"/>
              <w:jc w:val="both"/>
              <w:rPr>
                <w:rFonts w:ascii="標楷體" w:eastAsia="標楷體" w:hAnsi="標楷體"/>
              </w:rPr>
            </w:pPr>
            <w:r w:rsidRPr="00282DB6">
              <w:rPr>
                <w:rFonts w:ascii="標楷體" w:eastAsia="標楷體" w:hAnsi="標楷體" w:hint="eastAsia"/>
              </w:rPr>
              <w:t>公職選罷法第31條第2項。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10</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A44035">
              <w:rPr>
                <w:rFonts w:ascii="標楷體" w:eastAsia="標楷體" w:hAnsi="標楷體" w:hint="eastAsia"/>
              </w:rPr>
              <w:t>111年9月2</w:t>
            </w:r>
            <w:r w:rsidR="00A44035" w:rsidRPr="00A44035">
              <w:rPr>
                <w:rFonts w:ascii="標楷體" w:eastAsia="標楷體" w:hAnsi="標楷體"/>
              </w:rPr>
              <w:t>6</w:t>
            </w:r>
            <w:r w:rsidRPr="00A44035">
              <w:rPr>
                <w:rFonts w:ascii="標楷體" w:eastAsia="標楷體" w:hAnsi="標楷體" w:hint="eastAsia"/>
              </w:rPr>
              <w:t>日前</w:t>
            </w:r>
          </w:p>
        </w:tc>
        <w:tc>
          <w:tcPr>
            <w:tcW w:w="1039" w:type="dxa"/>
            <w:shd w:val="clear" w:color="auto" w:fill="auto"/>
          </w:tcPr>
          <w:p w:rsidR="004568B0" w:rsidRPr="00C10DB3" w:rsidRDefault="004568B0" w:rsidP="00F3095E">
            <w:pPr>
              <w:pStyle w:val="ab"/>
              <w:kinsoku w:val="0"/>
              <w:snapToGrid w:val="0"/>
              <w:spacing w:line="240" w:lineRule="atLeast"/>
              <w:jc w:val="both"/>
              <w:rPr>
                <w:rFonts w:ascii="標楷體" w:eastAsia="標楷體" w:hAnsi="標楷體"/>
              </w:rPr>
            </w:pPr>
            <w:r w:rsidRPr="00C10DB3">
              <w:rPr>
                <w:rFonts w:ascii="標楷體" w:eastAsia="標楷體" w:hAnsi="標楷體" w:hint="eastAsia"/>
              </w:rPr>
              <w:t>函報經審查之候選人登記冊3份送縣選舉委員</w:t>
            </w:r>
            <w:r w:rsidRPr="00C10DB3">
              <w:rPr>
                <w:rFonts w:ascii="標楷體" w:eastAsia="標楷體" w:hAnsi="標楷體" w:hint="eastAsia"/>
              </w:rPr>
              <w:lastRenderedPageBreak/>
              <w:t>會審定</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各鄉(鎮)公所函報經審查之候選人登記冊3份，及各項表件，送縣選舉委員會審定。</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公職選罷法細則第20條第1項。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11</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111年10月7日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函報投開票所工作人員名單</w:t>
            </w:r>
          </w:p>
        </w:tc>
        <w:tc>
          <w:tcPr>
            <w:tcW w:w="1085" w:type="dxa"/>
            <w:shd w:val="clear" w:color="auto" w:fill="auto"/>
          </w:tcPr>
          <w:p w:rsidR="004568B0" w:rsidRPr="00C10DB3" w:rsidRDefault="004568B0" w:rsidP="00F3095E">
            <w:pPr>
              <w:kinsoku w:val="0"/>
              <w:snapToGrid w:val="0"/>
              <w:spacing w:line="240" w:lineRule="atLeast"/>
              <w:ind w:leftChars="1" w:left="182" w:hangingChars="75" w:hanging="180"/>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各鄉(鎮)公所應於本</w:t>
            </w:r>
            <w:r w:rsidR="00F3095E">
              <w:rPr>
                <w:rFonts w:ascii="標楷體" w:eastAsia="標楷體" w:hAnsi="標楷體" w:hint="eastAsia"/>
              </w:rPr>
              <w:t>(7)</w:t>
            </w:r>
            <w:r w:rsidRPr="008464FA">
              <w:rPr>
                <w:rFonts w:ascii="標楷體" w:eastAsia="標楷體" w:hAnsi="標楷體" w:hint="eastAsia"/>
              </w:rPr>
              <w:t>日前造具各投開票所主任管理員、主任監察員、管理員、監察員、警衛人員等名單及相關統計表函報選舉委員會。</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w:t>
            </w:r>
            <w:r w:rsidRPr="00C10DB3">
              <w:rPr>
                <w:rFonts w:ascii="標楷體" w:eastAsia="標楷體" w:hAnsi="標楷體" w:hint="eastAsia"/>
                <w:szCs w:val="24"/>
              </w:rPr>
              <w:t>縣</w:t>
            </w:r>
            <w:r w:rsidRPr="00C10DB3">
              <w:rPr>
                <w:rFonts w:ascii="標楷體" w:eastAsia="標楷體" w:hAnsi="標楷體" w:hint="eastAsia"/>
              </w:rPr>
              <w:t>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應業務需要辦理。</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12</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111年10月1</w:t>
            </w:r>
            <w:r w:rsidR="00A44035">
              <w:rPr>
                <w:rFonts w:ascii="標楷體" w:eastAsia="標楷體" w:hAnsi="標楷體"/>
              </w:rPr>
              <w:t>4</w:t>
            </w:r>
            <w:r w:rsidRPr="00F86B96">
              <w:rPr>
                <w:rFonts w:ascii="標楷體" w:eastAsia="標楷體" w:hAnsi="標楷體" w:hint="eastAsia"/>
              </w:rPr>
              <w:t>日前</w:t>
            </w:r>
          </w:p>
        </w:tc>
        <w:tc>
          <w:tcPr>
            <w:tcW w:w="1039" w:type="dxa"/>
            <w:shd w:val="clear" w:color="auto" w:fill="auto"/>
          </w:tcPr>
          <w:p w:rsidR="004568B0" w:rsidRPr="00C10DB3" w:rsidRDefault="004568B0" w:rsidP="00F3095E">
            <w:pPr>
              <w:pStyle w:val="ab"/>
              <w:kinsoku w:val="0"/>
              <w:snapToGrid w:val="0"/>
              <w:spacing w:line="240" w:lineRule="atLeast"/>
              <w:jc w:val="both"/>
              <w:rPr>
                <w:rFonts w:ascii="標楷體" w:eastAsia="標楷體" w:hAnsi="標楷體"/>
              </w:rPr>
            </w:pPr>
            <w:r w:rsidRPr="00C10DB3">
              <w:rPr>
                <w:rFonts w:ascii="標楷體" w:eastAsia="標楷體" w:hAnsi="標楷體" w:hint="eastAsia"/>
              </w:rPr>
              <w:t>審定候選人名單，並通知抽籤</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提報縣選舉委員會委員會議審定。</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通知審查合格之各候選人，於候選人名單公告3日前，公開抽籤決定候選人名單上之姓名號次。</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spacing w:val="-14"/>
              </w:rPr>
            </w:pPr>
            <w:r w:rsidRPr="00C10DB3">
              <w:rPr>
                <w:rFonts w:ascii="標楷體" w:eastAsia="標楷體" w:hAnsi="標楷體" w:hint="eastAsia"/>
                <w:spacing w:val="-14"/>
              </w:rPr>
              <w:t>公職選罷法第34條第1項、第4項，細則第20條第1項。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13</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111年10月21日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候選人抽籤決定號次</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候選人名單公告3日前</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1候選人之號次抽籤由各鄉(鎮)公所辦理。</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號次抽籤時，應由監察人員在場監察。候選人未克親自到場參加抽籤者，得委託他人持候選人本人之委託書代為抽籤，候選人未親自參加或未委託他人代抽，或雖到場經唱名3次仍不抽籤者，由辦理機關代為抽定。</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 候選人姓名號次之抽籤，於該選舉區候選人僅1名時，其號次為1號，免辦抽籤。</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公職選罷法第34條第4項、第5項，細則第20條第2項。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14</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111年10月25日前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函報候選人抽籤號次</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各鄉(鎮)公所將候選人抽籤結果函報縣選舉委員會。</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應業務需要辦理。</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15</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111年11月4日前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舉辦投開票所工作人員</w:t>
            </w:r>
            <w:r w:rsidR="007717A8">
              <w:rPr>
                <w:rFonts w:ascii="標楷體" w:eastAsia="標楷體" w:hAnsi="標楷體" w:hint="eastAsia"/>
              </w:rPr>
              <w:t>(</w:t>
            </w:r>
            <w:r w:rsidRPr="00C10DB3">
              <w:rPr>
                <w:rFonts w:ascii="標楷體" w:eastAsia="標楷體" w:hAnsi="標楷體" w:hint="eastAsia"/>
              </w:rPr>
              <w:t>含推薦監察員</w:t>
            </w:r>
            <w:r w:rsidR="007717A8">
              <w:rPr>
                <w:rFonts w:ascii="標楷體" w:eastAsia="標楷體" w:hAnsi="標楷體" w:hint="eastAsia"/>
              </w:rPr>
              <w:t>)</w:t>
            </w:r>
            <w:r w:rsidRPr="00C10DB3">
              <w:rPr>
                <w:rFonts w:ascii="標楷體" w:eastAsia="標楷體" w:hAnsi="標楷體" w:hint="eastAsia"/>
              </w:rPr>
              <w:t>講習</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先期訂定講習計畫。</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函各鄉(鎮)公所擇日覓地分梯次辦理。</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 各鄉(鎮)公所轉知各投開票所工作人員參加。</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4 編印講習資料。</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公職選罷法第60條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16</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111年11月6日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編造選舉人名冊完成</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投票日前20日</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1由選舉委員會指導監督鄉</w:t>
            </w:r>
            <w:r w:rsidR="007717A8">
              <w:rPr>
                <w:rFonts w:ascii="標楷體" w:eastAsia="標楷體" w:hAnsi="標楷體" w:hint="eastAsia"/>
              </w:rPr>
              <w:t>(</w:t>
            </w:r>
            <w:r w:rsidRPr="008464FA">
              <w:rPr>
                <w:rFonts w:ascii="標楷體" w:eastAsia="標楷體" w:hAnsi="標楷體" w:hint="eastAsia"/>
              </w:rPr>
              <w:t>鎮</w:t>
            </w:r>
            <w:r w:rsidR="007717A8">
              <w:rPr>
                <w:rFonts w:ascii="標楷體" w:eastAsia="標楷體" w:hAnsi="標楷體" w:hint="eastAsia"/>
              </w:rPr>
              <w:t>)</w:t>
            </w:r>
            <w:r w:rsidRPr="008464FA">
              <w:rPr>
                <w:rFonts w:ascii="標楷體" w:eastAsia="標楷體" w:hAnsi="標楷體" w:hint="eastAsia"/>
              </w:rPr>
              <w:t>戶政事務所編造選舉人名冊。</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選舉人名冊於本(</w:t>
            </w:r>
            <w:r w:rsidR="00F3095E">
              <w:rPr>
                <w:rFonts w:ascii="標楷體" w:eastAsia="標楷體" w:hAnsi="標楷體" w:hint="eastAsia"/>
              </w:rPr>
              <w:t>6</w:t>
            </w:r>
            <w:r w:rsidRPr="008464FA">
              <w:rPr>
                <w:rFonts w:ascii="標楷體" w:eastAsia="標楷體" w:hAnsi="標楷體" w:hint="eastAsia"/>
              </w:rPr>
              <w:t>)日編造完成。</w:t>
            </w:r>
          </w:p>
          <w:p w:rsidR="004568B0" w:rsidRPr="008464FA" w:rsidRDefault="004568B0" w:rsidP="00F3095E">
            <w:pPr>
              <w:kinsoku w:val="0"/>
              <w:snapToGrid w:val="0"/>
              <w:spacing w:line="240" w:lineRule="atLeast"/>
              <w:ind w:left="242" w:hangingChars="101" w:hanging="242"/>
              <w:jc w:val="both"/>
              <w:rPr>
                <w:rFonts w:ascii="標楷體" w:eastAsia="標楷體" w:hAnsi="標楷體"/>
              </w:rPr>
            </w:pPr>
            <w:r w:rsidRPr="008464FA">
              <w:rPr>
                <w:rFonts w:ascii="標楷體" w:eastAsia="標楷體" w:hAnsi="標楷體" w:hint="eastAsia"/>
              </w:rPr>
              <w:t xml:space="preserve">3 </w:t>
            </w:r>
            <w:r w:rsidRPr="008464FA">
              <w:rPr>
                <w:rFonts w:ascii="標楷體" w:eastAsia="標楷體" w:hAnsi="標楷體" w:cs="細明體"/>
                <w:szCs w:val="24"/>
              </w:rPr>
              <w:t>二種以上公職人員選舉同日舉行投票時，選舉人名冊得視實際需要分別或</w:t>
            </w:r>
            <w:r w:rsidRPr="008464FA">
              <w:rPr>
                <w:rFonts w:ascii="標楷體" w:eastAsia="標楷體" w:hAnsi="標楷體" w:cs="細明體"/>
                <w:kern w:val="0"/>
                <w:szCs w:val="24"/>
              </w:rPr>
              <w:t>合併編造。</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w:t>
            </w:r>
            <w:r w:rsidRPr="00C10DB3">
              <w:rPr>
                <w:rFonts w:ascii="標楷體" w:eastAsia="標楷體" w:hAnsi="標楷體" w:hint="eastAsia"/>
                <w:szCs w:val="24"/>
              </w:rPr>
              <w:t>縣</w:t>
            </w:r>
            <w:r w:rsidRPr="00C10DB3">
              <w:rPr>
                <w:rFonts w:ascii="標楷體" w:eastAsia="標楷體" w:hAnsi="標楷體" w:hint="eastAsia"/>
              </w:rPr>
              <w:t>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2鄉(鎮)戶政事務所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公職選罷法第20條、第21條，細則第9條、第10條。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17</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111年11月8日至</w:t>
            </w:r>
            <w:r w:rsidRPr="00F86B96">
              <w:rPr>
                <w:rFonts w:ascii="標楷體" w:eastAsia="標楷體" w:hAnsi="標楷體" w:hint="eastAsia"/>
              </w:rPr>
              <w:lastRenderedPageBreak/>
              <w:t>11月10日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lastRenderedPageBreak/>
              <w:t>選舉人名冊公告閱覽</w:t>
            </w:r>
          </w:p>
        </w:tc>
        <w:tc>
          <w:tcPr>
            <w:tcW w:w="1085" w:type="dxa"/>
            <w:shd w:val="clear" w:color="auto" w:fill="auto"/>
          </w:tcPr>
          <w:p w:rsidR="004568B0" w:rsidRPr="00C10DB3" w:rsidRDefault="004568B0" w:rsidP="00F3095E">
            <w:pPr>
              <w:kinsoku w:val="0"/>
              <w:snapToGrid w:val="0"/>
              <w:spacing w:line="240" w:lineRule="atLeast"/>
              <w:ind w:leftChars="1" w:left="182" w:hangingChars="75" w:hanging="180"/>
              <w:jc w:val="both"/>
              <w:rPr>
                <w:rFonts w:ascii="標楷體" w:eastAsia="標楷體" w:hAnsi="標楷體"/>
              </w:rPr>
            </w:pPr>
            <w:r w:rsidRPr="00C10DB3">
              <w:rPr>
                <w:rFonts w:ascii="標楷體" w:eastAsia="標楷體" w:hAnsi="標楷體" w:hint="eastAsia"/>
              </w:rPr>
              <w:t>1 投票日15日前</w:t>
            </w:r>
          </w:p>
          <w:p w:rsidR="004568B0" w:rsidRPr="00C10DB3" w:rsidRDefault="004568B0" w:rsidP="00F3095E">
            <w:pPr>
              <w:kinsoku w:val="0"/>
              <w:snapToGrid w:val="0"/>
              <w:spacing w:line="240" w:lineRule="atLeast"/>
              <w:ind w:leftChars="1" w:left="182" w:hangingChars="75" w:hanging="180"/>
              <w:jc w:val="both"/>
              <w:rPr>
                <w:rFonts w:ascii="標楷體" w:eastAsia="標楷體" w:hAnsi="標楷體"/>
              </w:rPr>
            </w:pPr>
            <w:r w:rsidRPr="00C10DB3">
              <w:rPr>
                <w:rFonts w:ascii="標楷體" w:eastAsia="標楷體" w:hAnsi="標楷體" w:hint="eastAsia"/>
              </w:rPr>
              <w:t>2 公告期</w:t>
            </w:r>
            <w:r w:rsidRPr="00C10DB3">
              <w:rPr>
                <w:rFonts w:ascii="標楷體" w:eastAsia="標楷體" w:hAnsi="標楷體" w:hint="eastAsia"/>
              </w:rPr>
              <w:lastRenderedPageBreak/>
              <w:t>間不得少於3日</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lastRenderedPageBreak/>
              <w:t>1 選舉人名冊在鄉</w:t>
            </w:r>
            <w:r w:rsidR="007717A8">
              <w:rPr>
                <w:rFonts w:ascii="標楷體" w:eastAsia="標楷體" w:hAnsi="標楷體" w:hint="eastAsia"/>
              </w:rPr>
              <w:t>(</w:t>
            </w:r>
            <w:r w:rsidRPr="008464FA">
              <w:rPr>
                <w:rFonts w:ascii="標楷體" w:eastAsia="標楷體" w:hAnsi="標楷體" w:hint="eastAsia"/>
              </w:rPr>
              <w:t>鎮</w:t>
            </w:r>
            <w:r w:rsidR="007717A8">
              <w:rPr>
                <w:rFonts w:ascii="標楷體" w:eastAsia="標楷體" w:hAnsi="標楷體"/>
              </w:rPr>
              <w:t>)</w:t>
            </w:r>
            <w:r w:rsidRPr="008464FA">
              <w:rPr>
                <w:rFonts w:ascii="標楷體" w:eastAsia="標楷體" w:hAnsi="標楷體" w:hint="eastAsia"/>
              </w:rPr>
              <w:t>公所公開陳列、公告閱覽3日。</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在公告閱覽期間內選舉人得申</w:t>
            </w:r>
            <w:r w:rsidRPr="008464FA">
              <w:rPr>
                <w:rFonts w:ascii="標楷體" w:eastAsia="標楷體" w:hAnsi="標楷體" w:hint="eastAsia"/>
              </w:rPr>
              <w:lastRenderedPageBreak/>
              <w:t>請更正。</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lastRenderedPageBreak/>
              <w:t>1</w:t>
            </w:r>
            <w:r w:rsidRPr="00C10DB3">
              <w:rPr>
                <w:rFonts w:ascii="標楷體" w:eastAsia="標楷體" w:hAnsi="標楷體" w:hint="eastAsia"/>
                <w:szCs w:val="24"/>
              </w:rPr>
              <w:t>縣</w:t>
            </w:r>
            <w:r w:rsidRPr="00C10DB3">
              <w:rPr>
                <w:rFonts w:ascii="標楷體" w:eastAsia="標楷體" w:hAnsi="標楷體" w:hint="eastAsia"/>
              </w:rPr>
              <w:t>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w:t>
            </w:r>
            <w:r w:rsidRPr="00C10DB3">
              <w:rPr>
                <w:rFonts w:ascii="標楷體" w:eastAsia="標楷體" w:hAnsi="標楷體" w:hint="eastAsia"/>
              </w:rPr>
              <w:lastRenderedPageBreak/>
              <w:t>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lastRenderedPageBreak/>
              <w:t>公職選罷法第22條、第38條第1項</w:t>
            </w:r>
            <w:r w:rsidRPr="00C10DB3">
              <w:rPr>
                <w:rFonts w:ascii="標楷體" w:eastAsia="標楷體" w:hAnsi="標楷體" w:hint="eastAsia"/>
              </w:rPr>
              <w:lastRenderedPageBreak/>
              <w:t>第3款，細則第11條、第22條第4款。</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lastRenderedPageBreak/>
              <w:t>18</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111年11月10日前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選舉公報編印完成</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1選舉委員會應彙集候選人之號次、相片、姓名、出生年月日、性別、出生地、推薦之政黨、學歷、經歷、政見、及投</w:t>
            </w:r>
            <w:r w:rsidR="007717A8">
              <w:rPr>
                <w:rFonts w:ascii="標楷體" w:eastAsia="標楷體" w:hAnsi="標楷體" w:hint="eastAsia"/>
              </w:rPr>
              <w:t>(</w:t>
            </w:r>
            <w:r w:rsidRPr="008464FA">
              <w:rPr>
                <w:rFonts w:ascii="標楷體" w:eastAsia="標楷體" w:hAnsi="標楷體" w:hint="eastAsia"/>
              </w:rPr>
              <w:t>開</w:t>
            </w:r>
            <w:r w:rsidR="007717A8">
              <w:rPr>
                <w:rFonts w:ascii="標楷體" w:eastAsia="標楷體" w:hAnsi="標楷體" w:hint="eastAsia"/>
              </w:rPr>
              <w:t>)</w:t>
            </w:r>
            <w:r w:rsidRPr="008464FA">
              <w:rPr>
                <w:rFonts w:ascii="標楷體" w:eastAsia="標楷體" w:hAnsi="標楷體" w:hint="eastAsia"/>
              </w:rPr>
              <w:t>票所地點與選舉投票有關規定，編印選舉公報。</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2選舉公報由各鄉(鎮)公所編印，於本</w:t>
            </w:r>
            <w:r w:rsidR="00F3095E">
              <w:rPr>
                <w:rFonts w:ascii="標楷體" w:eastAsia="標楷體" w:hAnsi="標楷體" w:hint="eastAsia"/>
              </w:rPr>
              <w:t>(10)</w:t>
            </w:r>
            <w:r w:rsidRPr="008464FA">
              <w:rPr>
                <w:rFonts w:ascii="標楷體" w:eastAsia="標楷體" w:hAnsi="標楷體" w:hint="eastAsia"/>
              </w:rPr>
              <w:t>日前編印完成。</w:t>
            </w:r>
          </w:p>
          <w:p w:rsidR="004568B0" w:rsidRPr="008464FA" w:rsidRDefault="004568B0" w:rsidP="00F3095E">
            <w:pPr>
              <w:pStyle w:val="ab"/>
              <w:kinsoku w:val="0"/>
              <w:snapToGrid w:val="0"/>
              <w:spacing w:line="240" w:lineRule="atLeast"/>
              <w:ind w:left="212" w:hanging="212"/>
              <w:jc w:val="both"/>
              <w:rPr>
                <w:rFonts w:ascii="標楷體" w:eastAsia="標楷體" w:hAnsi="標楷體"/>
              </w:rPr>
            </w:pPr>
            <w:r w:rsidRPr="008464FA">
              <w:rPr>
                <w:rFonts w:ascii="標楷體" w:eastAsia="標楷體" w:hAnsi="標楷體" w:hint="eastAsia"/>
              </w:rPr>
              <w:t>3 選舉公報應於投票日2日前送達選舉區內各戶，並分別張貼適當地點。</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w:t>
            </w:r>
            <w:r w:rsidRPr="00C10DB3">
              <w:rPr>
                <w:rFonts w:ascii="標楷體" w:eastAsia="標楷體" w:hAnsi="標楷體" w:hint="eastAsia"/>
                <w:szCs w:val="24"/>
              </w:rPr>
              <w:t>縣</w:t>
            </w:r>
            <w:r w:rsidRPr="00C10DB3">
              <w:rPr>
                <w:rFonts w:ascii="標楷體" w:eastAsia="標楷體" w:hAnsi="標楷體" w:hint="eastAsia"/>
              </w:rPr>
              <w:t>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公職選罷法第47條第1項至第7項、第9項，細則第28條、第30條第1項。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19</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111年11月11日至11月12日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查核選舉人名冊更正情形</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1選舉人名冊公開陳列，公告閱覽期滿後，鄉(鎮)公所應即將原冊暨申請更正情形，轉送戶政事務所。</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戶政機關應查核更正。</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1鄉(鎮)公所</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2鄉(鎮)戶政事務所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公職選罷法第23條第1項，細則第11條。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20</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111年11月14日前</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召開委員會議審議相關選務提案</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jc w:val="both"/>
              <w:rPr>
                <w:rFonts w:ascii="標楷體" w:eastAsia="標楷體" w:hAnsi="標楷體"/>
              </w:rPr>
            </w:pPr>
            <w:r w:rsidRPr="008464FA">
              <w:rPr>
                <w:rFonts w:ascii="標楷體" w:eastAsia="標楷體" w:hAnsi="標楷體" w:hint="eastAsia"/>
              </w:rPr>
              <w:t>選務提案包括：候選人名單公告、選舉人人數公告等。</w:t>
            </w:r>
          </w:p>
        </w:tc>
        <w:tc>
          <w:tcPr>
            <w:tcW w:w="1101"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縣選舉委員會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應業務需要辦理。</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21</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111年11月15日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公告鄉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長候選人名單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競選活動開始前1日</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1發布候選人名單公告，須載明競選活動期間之起、止日期(1</w:t>
            </w:r>
            <w:r w:rsidR="00A44035" w:rsidRPr="008464FA">
              <w:rPr>
                <w:rFonts w:ascii="標楷體" w:eastAsia="標楷體" w:hAnsi="標楷體" w:hint="eastAsia"/>
              </w:rPr>
              <w:t>11</w:t>
            </w:r>
            <w:r w:rsidRPr="008464FA">
              <w:rPr>
                <w:rFonts w:ascii="標楷體" w:eastAsia="標楷體" w:hAnsi="標楷體" w:hint="eastAsia"/>
              </w:rPr>
              <w:t>年11月</w:t>
            </w:r>
            <w:r w:rsidR="00A44035" w:rsidRPr="008464FA">
              <w:rPr>
                <w:rFonts w:ascii="標楷體" w:eastAsia="標楷體" w:hAnsi="標楷體" w:hint="eastAsia"/>
              </w:rPr>
              <w:t>16</w:t>
            </w:r>
            <w:r w:rsidRPr="008464FA">
              <w:rPr>
                <w:rFonts w:ascii="標楷體" w:eastAsia="標楷體" w:hAnsi="標楷體" w:hint="eastAsia"/>
              </w:rPr>
              <w:t>日起至1</w:t>
            </w:r>
            <w:r w:rsidR="00F3095E">
              <w:rPr>
                <w:rFonts w:ascii="標楷體" w:eastAsia="標楷體" w:hAnsi="標楷體" w:hint="eastAsia"/>
              </w:rPr>
              <w:t>11</w:t>
            </w:r>
            <w:r w:rsidRPr="008464FA">
              <w:rPr>
                <w:rFonts w:ascii="標楷體" w:eastAsia="標楷體" w:hAnsi="標楷體" w:hint="eastAsia"/>
              </w:rPr>
              <w:t>年11月</w:t>
            </w:r>
            <w:r w:rsidR="00A44035" w:rsidRPr="008464FA">
              <w:rPr>
                <w:rFonts w:ascii="標楷體" w:eastAsia="標楷體" w:hAnsi="標楷體" w:hint="eastAsia"/>
              </w:rPr>
              <w:t>25</w:t>
            </w:r>
            <w:r w:rsidRPr="008464FA">
              <w:rPr>
                <w:rFonts w:ascii="標楷體" w:eastAsia="標楷體" w:hAnsi="標楷體" w:hint="eastAsia"/>
              </w:rPr>
              <w:t>日止)及每日競選活動之起、止時間(上午7時起至下午10時止)。</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2候選人名單公告函報中央選舉委員會備查，並函知各鄉(鎮)公所。</w:t>
            </w:r>
          </w:p>
          <w:p w:rsidR="004568B0" w:rsidRPr="008464FA" w:rsidRDefault="004568B0" w:rsidP="008B02E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w:t>
            </w:r>
            <w:r w:rsidR="008B02EE">
              <w:rPr>
                <w:rFonts w:ascii="標楷體" w:eastAsia="標楷體" w:hAnsi="標楷體"/>
              </w:rPr>
              <w:t xml:space="preserve"> </w:t>
            </w:r>
            <w:r w:rsidR="008B02EE" w:rsidRPr="008B02EE">
              <w:rPr>
                <w:rFonts w:ascii="標楷體" w:eastAsia="標楷體" w:hAnsi="標楷體" w:hint="eastAsia"/>
              </w:rPr>
              <w:t>將審查合格之候選人名單上傳至監察院「政治獻金不得捐贈者資料整合平臺」。</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szCs w:val="24"/>
              </w:rPr>
              <w:t>縣</w:t>
            </w:r>
            <w:r w:rsidRPr="00C10DB3">
              <w:rPr>
                <w:rFonts w:ascii="標楷體" w:eastAsia="標楷體" w:hAnsi="標楷體" w:hint="eastAsia"/>
              </w:rPr>
              <w:t>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公職選罷法第38條第1項第4款、第40條第1項第2款、第2項，細則第22條第4款、第24條。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22</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111年11月16日至11月25日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辦理鄉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長選舉公辦政見發表會</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長競選活動期間</w:t>
            </w:r>
          </w:p>
        </w:tc>
        <w:tc>
          <w:tcPr>
            <w:tcW w:w="3605" w:type="dxa"/>
            <w:shd w:val="clear" w:color="auto" w:fill="auto"/>
          </w:tcPr>
          <w:p w:rsidR="004568B0" w:rsidRPr="008464FA" w:rsidRDefault="00A44035"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w:t>
            </w:r>
            <w:r w:rsidR="004568B0" w:rsidRPr="008464FA">
              <w:rPr>
                <w:rFonts w:ascii="標楷體" w:eastAsia="標楷體" w:hAnsi="標楷體" w:hint="eastAsia"/>
              </w:rPr>
              <w:t xml:space="preserve"> 候選人之公辦政見發表會，由各鄉(鎮)公所排定場數、時間、地點、程序，並通知候選人。</w:t>
            </w:r>
          </w:p>
          <w:p w:rsidR="004568B0" w:rsidRPr="008464FA" w:rsidRDefault="00A44035"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w:t>
            </w:r>
            <w:r w:rsidR="004568B0" w:rsidRPr="008464FA">
              <w:rPr>
                <w:rFonts w:ascii="標楷體" w:eastAsia="標楷體" w:hAnsi="標楷體" w:hint="eastAsia"/>
              </w:rPr>
              <w:t xml:space="preserve"> 舉辦政見發表會時，</w:t>
            </w:r>
            <w:r w:rsidR="004568B0" w:rsidRPr="008464FA">
              <w:rPr>
                <w:rFonts w:ascii="標楷體" w:eastAsia="標楷體" w:hAnsi="標楷體" w:hint="eastAsia"/>
                <w:szCs w:val="24"/>
              </w:rPr>
              <w:t>縣</w:t>
            </w:r>
            <w:r w:rsidR="004568B0" w:rsidRPr="008464FA">
              <w:rPr>
                <w:rFonts w:ascii="標楷體" w:eastAsia="標楷體" w:hAnsi="標楷體" w:hint="eastAsia"/>
              </w:rPr>
              <w:t>選舉委員會應派</w:t>
            </w:r>
            <w:r w:rsidR="004568B0" w:rsidRPr="008464FA">
              <w:rPr>
                <w:rFonts w:ascii="標楷體" w:eastAsia="標楷體" w:hAnsi="標楷體"/>
              </w:rPr>
              <w:t>監察</w:t>
            </w:r>
            <w:r w:rsidR="004568B0" w:rsidRPr="008464FA">
              <w:rPr>
                <w:rFonts w:ascii="標楷體" w:eastAsia="標楷體" w:hAnsi="標楷體" w:hint="eastAsia"/>
              </w:rPr>
              <w:t>人</w:t>
            </w:r>
            <w:r w:rsidR="004568B0" w:rsidRPr="008464FA">
              <w:rPr>
                <w:rFonts w:ascii="標楷體" w:eastAsia="標楷體" w:hAnsi="標楷體"/>
              </w:rPr>
              <w:t>員</w:t>
            </w:r>
            <w:r w:rsidR="004568B0" w:rsidRPr="008464FA">
              <w:rPr>
                <w:rFonts w:ascii="標楷體" w:eastAsia="標楷體" w:hAnsi="標楷體" w:hint="eastAsia"/>
              </w:rPr>
              <w:t>到場</w:t>
            </w:r>
            <w:r w:rsidR="004568B0" w:rsidRPr="008464FA">
              <w:rPr>
                <w:rFonts w:ascii="標楷體" w:eastAsia="標楷體" w:hAnsi="標楷體"/>
              </w:rPr>
              <w:t>監察</w:t>
            </w:r>
            <w:r w:rsidR="004568B0" w:rsidRPr="008464FA">
              <w:rPr>
                <w:rFonts w:ascii="標楷體" w:eastAsia="標楷體" w:hAnsi="標楷體" w:hint="eastAsia"/>
              </w:rPr>
              <w:t>。</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公職選罷法第46條第1項、第2項，公職人員選舉公辦政見發表會實施辦法第11條。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lastRenderedPageBreak/>
              <w:t>23</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111年11月20日</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公告鄉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民代表暨村</w:t>
            </w:r>
            <w:r w:rsidR="007717A8">
              <w:rPr>
                <w:rFonts w:ascii="標楷體" w:eastAsia="標楷體" w:hAnsi="標楷體" w:hint="eastAsia"/>
              </w:rPr>
              <w:t>(</w:t>
            </w:r>
            <w:r w:rsidRPr="00C10DB3">
              <w:rPr>
                <w:rFonts w:ascii="標楷體" w:eastAsia="標楷體" w:hAnsi="標楷體" w:hint="eastAsia"/>
              </w:rPr>
              <w:t>里</w:t>
            </w:r>
            <w:r w:rsidR="007717A8">
              <w:rPr>
                <w:rFonts w:ascii="標楷體" w:eastAsia="標楷體" w:hAnsi="標楷體" w:hint="eastAsia"/>
              </w:rPr>
              <w:t>)</w:t>
            </w:r>
            <w:r w:rsidRPr="00C10DB3">
              <w:rPr>
                <w:rFonts w:ascii="標楷體" w:eastAsia="標楷體" w:hAnsi="標楷體" w:hint="eastAsia"/>
              </w:rPr>
              <w:t>長候選人名單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競選活動開始前1日</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發布候選人名單公告，須載明競選活動期間之起、止日期(1</w:t>
            </w:r>
            <w:r w:rsidR="00A256B6" w:rsidRPr="008464FA">
              <w:rPr>
                <w:rFonts w:ascii="標楷體" w:eastAsia="標楷體" w:hAnsi="標楷體" w:hint="eastAsia"/>
              </w:rPr>
              <w:t>11</w:t>
            </w:r>
            <w:r w:rsidRPr="008464FA">
              <w:rPr>
                <w:rFonts w:ascii="標楷體" w:eastAsia="標楷體" w:hAnsi="標楷體" w:hint="eastAsia"/>
              </w:rPr>
              <w:t>年11月</w:t>
            </w:r>
            <w:r w:rsidR="00A256B6" w:rsidRPr="008464FA">
              <w:rPr>
                <w:rFonts w:ascii="標楷體" w:eastAsia="標楷體" w:hAnsi="標楷體" w:hint="eastAsia"/>
              </w:rPr>
              <w:t>21</w:t>
            </w:r>
            <w:r w:rsidRPr="008464FA">
              <w:rPr>
                <w:rFonts w:ascii="標楷體" w:eastAsia="標楷體" w:hAnsi="標楷體" w:hint="eastAsia"/>
              </w:rPr>
              <w:t>日起至1</w:t>
            </w:r>
            <w:r w:rsidR="00A256B6" w:rsidRPr="008464FA">
              <w:rPr>
                <w:rFonts w:ascii="標楷體" w:eastAsia="標楷體" w:hAnsi="標楷體" w:hint="eastAsia"/>
              </w:rPr>
              <w:t>11</w:t>
            </w:r>
            <w:r w:rsidRPr="008464FA">
              <w:rPr>
                <w:rFonts w:ascii="標楷體" w:eastAsia="標楷體" w:hAnsi="標楷體" w:hint="eastAsia"/>
              </w:rPr>
              <w:t>年11月2</w:t>
            </w:r>
            <w:r w:rsidR="00A256B6" w:rsidRPr="008464FA">
              <w:rPr>
                <w:rFonts w:ascii="標楷體" w:eastAsia="標楷體" w:hAnsi="標楷體" w:hint="eastAsia"/>
              </w:rPr>
              <w:t>5</w:t>
            </w:r>
            <w:r w:rsidRPr="008464FA">
              <w:rPr>
                <w:rFonts w:ascii="標楷體" w:eastAsia="標楷體" w:hAnsi="標楷體" w:hint="eastAsia"/>
              </w:rPr>
              <w:t>日止)及每日競選活動之起、止時間(上午7時起至下午10時止)。</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候選人名單公告函報中央選舉委員會備查，並函知各鄉(鎮)公所。</w:t>
            </w:r>
          </w:p>
          <w:p w:rsidR="004568B0" w:rsidRPr="008464FA" w:rsidRDefault="004568B0" w:rsidP="008B02E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w:t>
            </w:r>
            <w:r w:rsidR="008B02EE">
              <w:rPr>
                <w:rFonts w:ascii="標楷體" w:eastAsia="標楷體" w:hAnsi="標楷體"/>
              </w:rPr>
              <w:t xml:space="preserve"> </w:t>
            </w:r>
            <w:r w:rsidR="008B02EE" w:rsidRPr="008B02EE">
              <w:rPr>
                <w:rFonts w:ascii="標楷體" w:eastAsia="標楷體" w:hAnsi="標楷體" w:hint="eastAsia"/>
              </w:rPr>
              <w:t>將審查合格之候選人名單上傳至監察院「政治獻金不得捐贈者資料整合平臺」。</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縣選舉委員會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公職選罷法第38條第1項第4款、第40條第1項第3款、第2項，細則第22條第4款、第24條。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24</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111年11月21日至11月25日</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辦理鄉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民代表暨村</w:t>
            </w:r>
            <w:r w:rsidR="007717A8">
              <w:rPr>
                <w:rFonts w:ascii="標楷體" w:eastAsia="標楷體" w:hAnsi="標楷體" w:hint="eastAsia"/>
              </w:rPr>
              <w:t>(</w:t>
            </w:r>
            <w:r w:rsidRPr="00C10DB3">
              <w:rPr>
                <w:rFonts w:ascii="標楷體" w:eastAsia="標楷體" w:hAnsi="標楷體" w:hint="eastAsia"/>
              </w:rPr>
              <w:t>里</w:t>
            </w:r>
            <w:r w:rsidR="007717A8">
              <w:rPr>
                <w:rFonts w:ascii="標楷體" w:eastAsia="標楷體" w:hAnsi="標楷體" w:hint="eastAsia"/>
              </w:rPr>
              <w:t>)</w:t>
            </w:r>
            <w:r w:rsidRPr="00C10DB3">
              <w:rPr>
                <w:rFonts w:ascii="標楷體" w:eastAsia="標楷體" w:hAnsi="標楷體" w:hint="eastAsia"/>
              </w:rPr>
              <w:t>長選舉公辦政見發表會</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鄉</w:t>
            </w:r>
            <w:r w:rsidR="007717A8">
              <w:rPr>
                <w:rFonts w:ascii="標楷體" w:eastAsia="標楷體" w:hAnsi="標楷體" w:hint="eastAsia"/>
              </w:rPr>
              <w:t>(</w:t>
            </w:r>
            <w:r w:rsidRPr="00C10DB3">
              <w:rPr>
                <w:rFonts w:ascii="標楷體" w:eastAsia="標楷體" w:hAnsi="標楷體" w:hint="eastAsia"/>
              </w:rPr>
              <w:t>鎮</w:t>
            </w:r>
            <w:r w:rsidR="007717A8">
              <w:rPr>
                <w:rFonts w:ascii="標楷體" w:eastAsia="標楷體" w:hAnsi="標楷體" w:hint="eastAsia"/>
              </w:rPr>
              <w:t>)</w:t>
            </w:r>
            <w:r w:rsidRPr="00C10DB3">
              <w:rPr>
                <w:rFonts w:ascii="標楷體" w:eastAsia="標楷體" w:hAnsi="標楷體" w:hint="eastAsia"/>
              </w:rPr>
              <w:t>民代表及村</w:t>
            </w:r>
            <w:r w:rsidR="007717A8">
              <w:rPr>
                <w:rFonts w:ascii="標楷體" w:eastAsia="標楷體" w:hAnsi="標楷體" w:hint="eastAsia"/>
              </w:rPr>
              <w:t>(</w:t>
            </w:r>
            <w:r w:rsidRPr="00C10DB3">
              <w:rPr>
                <w:rFonts w:ascii="標楷體" w:eastAsia="標楷體" w:hAnsi="標楷體" w:hint="eastAsia"/>
              </w:rPr>
              <w:t>里</w:t>
            </w:r>
            <w:r w:rsidR="007717A8">
              <w:rPr>
                <w:rFonts w:ascii="標楷體" w:eastAsia="標楷體" w:hAnsi="標楷體" w:hint="eastAsia"/>
              </w:rPr>
              <w:t>)</w:t>
            </w:r>
            <w:r w:rsidRPr="00C10DB3">
              <w:rPr>
                <w:rFonts w:ascii="標楷體" w:eastAsia="標楷體" w:hAnsi="標楷體" w:hint="eastAsia"/>
              </w:rPr>
              <w:t>長競選活動期間</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候選人之公辦政見發表會，由各鄉(鎮)公所排定場數、時間、地點、程序，並通知候選人。</w:t>
            </w:r>
          </w:p>
          <w:p w:rsidR="004568B0" w:rsidRPr="008464FA" w:rsidRDefault="00A256B6"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w:t>
            </w:r>
            <w:r w:rsidR="004568B0" w:rsidRPr="008464FA">
              <w:rPr>
                <w:rFonts w:ascii="標楷體" w:eastAsia="標楷體" w:hAnsi="標楷體" w:hint="eastAsia"/>
              </w:rPr>
              <w:t xml:space="preserve"> 舉辦政見發表會時，</w:t>
            </w:r>
            <w:r w:rsidR="004568B0" w:rsidRPr="008464FA">
              <w:rPr>
                <w:rFonts w:ascii="標楷體" w:eastAsia="標楷體" w:hAnsi="標楷體" w:hint="eastAsia"/>
                <w:szCs w:val="24"/>
              </w:rPr>
              <w:t>縣</w:t>
            </w:r>
            <w:r w:rsidR="004568B0" w:rsidRPr="008464FA">
              <w:rPr>
                <w:rFonts w:ascii="標楷體" w:eastAsia="標楷體" w:hAnsi="標楷體" w:hint="eastAsia"/>
              </w:rPr>
              <w:t>選舉委員會應派</w:t>
            </w:r>
            <w:r w:rsidR="004568B0" w:rsidRPr="008464FA">
              <w:rPr>
                <w:rFonts w:ascii="標楷體" w:eastAsia="標楷體" w:hAnsi="標楷體"/>
              </w:rPr>
              <w:t>監察</w:t>
            </w:r>
            <w:r w:rsidR="004568B0" w:rsidRPr="008464FA">
              <w:rPr>
                <w:rFonts w:ascii="標楷體" w:eastAsia="標楷體" w:hAnsi="標楷體" w:hint="eastAsia"/>
              </w:rPr>
              <w:t>人</w:t>
            </w:r>
            <w:r w:rsidR="004568B0" w:rsidRPr="008464FA">
              <w:rPr>
                <w:rFonts w:ascii="標楷體" w:eastAsia="標楷體" w:hAnsi="標楷體"/>
              </w:rPr>
              <w:t>員</w:t>
            </w:r>
            <w:r w:rsidR="004568B0" w:rsidRPr="008464FA">
              <w:rPr>
                <w:rFonts w:ascii="標楷體" w:eastAsia="標楷體" w:hAnsi="標楷體" w:hint="eastAsia"/>
              </w:rPr>
              <w:t>到場</w:t>
            </w:r>
            <w:r w:rsidR="004568B0" w:rsidRPr="008464FA">
              <w:rPr>
                <w:rFonts w:ascii="標楷體" w:eastAsia="標楷體" w:hAnsi="標楷體"/>
              </w:rPr>
              <w:t>監察</w:t>
            </w:r>
            <w:r w:rsidR="004568B0" w:rsidRPr="008464FA">
              <w:rPr>
                <w:rFonts w:ascii="標楷體" w:eastAsia="標楷體" w:hAnsi="標楷體" w:hint="eastAsia"/>
              </w:rPr>
              <w:t>。</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公職選罷法第46條第1項、第2項，公職人員選舉公辦政見發表會實施辦法第11條。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25</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111年11月22日前</w:t>
            </w:r>
          </w:p>
        </w:tc>
        <w:tc>
          <w:tcPr>
            <w:tcW w:w="1039"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公告選舉人人數</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投票日3日前</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公告選舉人人數。</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函報中央選舉委員會備查。</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szCs w:val="24"/>
              </w:rPr>
              <w:t>縣</w:t>
            </w:r>
            <w:r w:rsidRPr="00C10DB3">
              <w:rPr>
                <w:rFonts w:ascii="標楷體" w:eastAsia="標楷體" w:hAnsi="標楷體" w:hint="eastAsia"/>
              </w:rPr>
              <w:t>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公職選罷法第23條第2項、第38條第1項第5款，細則第12條第1項、第2項、第22條第4款。</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26</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111年11月23日前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分送選舉公報及投票通知單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投票日2日前</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選舉公報於本(2</w:t>
            </w:r>
            <w:r w:rsidR="00A256B6" w:rsidRPr="008464FA">
              <w:rPr>
                <w:rFonts w:ascii="標楷體" w:eastAsia="標楷體" w:hAnsi="標楷體" w:hint="eastAsia"/>
              </w:rPr>
              <w:t>3</w:t>
            </w:r>
            <w:r w:rsidRPr="008464FA">
              <w:rPr>
                <w:rFonts w:ascii="標楷體" w:eastAsia="標楷體" w:hAnsi="標楷體" w:hint="eastAsia"/>
              </w:rPr>
              <w:t>)日前送達選舉區內各戶，並分別張貼適當地點。</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依據確定之選舉人名冊填造投票通知單，於本(2</w:t>
            </w:r>
            <w:r w:rsidR="00A256B6" w:rsidRPr="008464FA">
              <w:rPr>
                <w:rFonts w:ascii="標楷體" w:eastAsia="標楷體" w:hAnsi="標楷體" w:hint="eastAsia"/>
              </w:rPr>
              <w:t>3</w:t>
            </w:r>
            <w:r w:rsidRPr="008464FA">
              <w:rPr>
                <w:rFonts w:ascii="標楷體" w:eastAsia="標楷體" w:hAnsi="標楷體" w:hint="eastAsia"/>
              </w:rPr>
              <w:t>)日前分送選舉區內各戶。</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公職選罷法第47條第9項，細則第12條第3項。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27</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111年11月24日前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選舉票印製完成</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依照中央選舉委員會規定之式樣，由各鄉(鎮)公所印製。</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印製時由監察小組委員到場監印。</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szCs w:val="24"/>
              </w:rPr>
            </w:pPr>
            <w:r w:rsidRPr="00C10DB3">
              <w:rPr>
                <w:rFonts w:ascii="標楷體" w:eastAsia="標楷體" w:hAnsi="標楷體" w:hint="eastAsia"/>
                <w:szCs w:val="24"/>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szCs w:val="24"/>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公職選罷法第62條，</w:t>
            </w:r>
            <w:r w:rsidRPr="00C10DB3">
              <w:rPr>
                <w:rFonts w:ascii="標楷體" w:eastAsia="標楷體" w:hAnsi="標楷體" w:hint="eastAsia"/>
                <w:spacing w:val="-10"/>
              </w:rPr>
              <w:t>公職人員選舉選舉票印製分發保管作業要點第2點。</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28</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111年11月24日</w:t>
            </w:r>
          </w:p>
        </w:tc>
        <w:tc>
          <w:tcPr>
            <w:tcW w:w="1039" w:type="dxa"/>
            <w:shd w:val="clear" w:color="auto" w:fill="auto"/>
          </w:tcPr>
          <w:p w:rsidR="004568B0" w:rsidRPr="00C10DB3" w:rsidRDefault="004568B0" w:rsidP="00F3095E">
            <w:pPr>
              <w:pStyle w:val="ab"/>
              <w:snapToGrid w:val="0"/>
              <w:spacing w:line="240" w:lineRule="atLeast"/>
              <w:rPr>
                <w:rFonts w:ascii="標楷體" w:eastAsia="標楷體" w:hAnsi="標楷體"/>
              </w:rPr>
            </w:pPr>
            <w:r w:rsidRPr="00C10DB3">
              <w:rPr>
                <w:rFonts w:ascii="標楷體" w:eastAsia="標楷體" w:hAnsi="標楷體" w:hint="eastAsia"/>
              </w:rPr>
              <w:t>選舉票發交鄉(鎮)公所</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投票日前2日</w:t>
            </w:r>
          </w:p>
        </w:tc>
        <w:tc>
          <w:tcPr>
            <w:tcW w:w="3605" w:type="dxa"/>
            <w:shd w:val="clear" w:color="auto" w:fill="auto"/>
          </w:tcPr>
          <w:p w:rsidR="004568B0" w:rsidRPr="008464FA" w:rsidRDefault="004568B0" w:rsidP="00F3095E">
            <w:pPr>
              <w:pStyle w:val="ab"/>
              <w:kinsoku w:val="0"/>
              <w:snapToGrid w:val="0"/>
              <w:spacing w:line="240" w:lineRule="atLeast"/>
              <w:ind w:left="2"/>
              <w:jc w:val="both"/>
              <w:rPr>
                <w:rFonts w:ascii="標楷體" w:eastAsia="標楷體" w:hAnsi="標楷體"/>
              </w:rPr>
            </w:pPr>
            <w:r w:rsidRPr="008464FA">
              <w:rPr>
                <w:rFonts w:ascii="標楷體" w:eastAsia="標楷體" w:hAnsi="標楷體" w:hint="eastAsia"/>
              </w:rPr>
              <w:t>縣選舉委員會應於本(2</w:t>
            </w:r>
            <w:r w:rsidR="00F3095E">
              <w:rPr>
                <w:rFonts w:ascii="標楷體" w:eastAsia="標楷體" w:hAnsi="標楷體" w:hint="eastAsia"/>
              </w:rPr>
              <w:t>4</w:t>
            </w:r>
            <w:r w:rsidRPr="008464FA">
              <w:rPr>
                <w:rFonts w:ascii="標楷體" w:eastAsia="標楷體" w:hAnsi="標楷體" w:hint="eastAsia"/>
              </w:rPr>
              <w:t>)日，將印妥之選舉票，按選舉人名冊所載人數，分別發交鄉(鎮)公所。</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w:t>
            </w:r>
            <w:r w:rsidRPr="00C10DB3">
              <w:rPr>
                <w:rFonts w:ascii="標楷體" w:eastAsia="標楷體" w:hAnsi="標楷體" w:hint="eastAsia"/>
                <w:szCs w:val="24"/>
              </w:rPr>
              <w:t>縣</w:t>
            </w:r>
            <w:r w:rsidRPr="00C10DB3">
              <w:rPr>
                <w:rFonts w:ascii="標楷體" w:eastAsia="標楷體" w:hAnsi="標楷體" w:hint="eastAsia"/>
              </w:rPr>
              <w:t>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公職選罷法細則第41條。</w:t>
            </w:r>
          </w:p>
        </w:tc>
      </w:tr>
      <w:tr w:rsidR="004568B0" w:rsidRPr="00C10DB3" w:rsidTr="00F86B96">
        <w:trPr>
          <w:jc w:val="center"/>
        </w:trPr>
        <w:tc>
          <w:tcPr>
            <w:tcW w:w="554" w:type="dxa"/>
            <w:shd w:val="clear" w:color="auto" w:fill="auto"/>
            <w:vAlign w:val="center"/>
          </w:tcPr>
          <w:p w:rsidR="004568B0" w:rsidRPr="00C10DB3" w:rsidRDefault="004568B0" w:rsidP="00F3095E">
            <w:pPr>
              <w:kinsoku w:val="0"/>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lastRenderedPageBreak/>
              <w:t>29</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111年11月25日</w:t>
            </w:r>
          </w:p>
        </w:tc>
        <w:tc>
          <w:tcPr>
            <w:tcW w:w="1039" w:type="dxa"/>
            <w:shd w:val="clear" w:color="auto" w:fill="auto"/>
          </w:tcPr>
          <w:p w:rsidR="004568B0" w:rsidRPr="00C10DB3" w:rsidRDefault="004568B0" w:rsidP="00F3095E">
            <w:pPr>
              <w:kinsoku w:val="0"/>
              <w:snapToGrid w:val="0"/>
              <w:spacing w:line="240" w:lineRule="atLeast"/>
              <w:ind w:leftChars="1" w:left="182" w:hangingChars="75" w:hanging="180"/>
              <w:jc w:val="both"/>
              <w:rPr>
                <w:rFonts w:ascii="標楷體" w:eastAsia="標楷體" w:hAnsi="標楷體"/>
                <w:bCs/>
                <w:szCs w:val="24"/>
              </w:rPr>
            </w:pPr>
            <w:r w:rsidRPr="00C10DB3">
              <w:rPr>
                <w:rFonts w:ascii="標楷體" w:eastAsia="標楷體" w:hAnsi="標楷體" w:hint="eastAsia"/>
              </w:rPr>
              <w:t>1選舉票轉發投票所主任管理員會同主任監察員點</w:t>
            </w:r>
            <w:r w:rsidRPr="00C10DB3">
              <w:rPr>
                <w:rFonts w:ascii="標楷體" w:eastAsia="標楷體" w:hAnsi="標楷體"/>
                <w:bCs/>
                <w:szCs w:val="24"/>
              </w:rPr>
              <w:t>收</w:t>
            </w:r>
            <w:r w:rsidRPr="00C10DB3">
              <w:rPr>
                <w:rFonts w:ascii="標楷體" w:eastAsia="標楷體" w:hAnsi="標楷體" w:hint="eastAsia"/>
                <w:bCs/>
                <w:szCs w:val="24"/>
              </w:rPr>
              <w:t>後</w:t>
            </w:r>
            <w:r w:rsidRPr="00C10DB3">
              <w:rPr>
                <w:rFonts w:ascii="標楷體" w:eastAsia="標楷體" w:hAnsi="標楷體"/>
                <w:bCs/>
                <w:szCs w:val="24"/>
              </w:rPr>
              <w:t>密封</w:t>
            </w:r>
          </w:p>
          <w:p w:rsidR="004568B0" w:rsidRPr="00C10DB3" w:rsidRDefault="004568B0" w:rsidP="00F3095E">
            <w:pPr>
              <w:kinsoku w:val="0"/>
              <w:snapToGrid w:val="0"/>
              <w:spacing w:line="240" w:lineRule="atLeast"/>
              <w:ind w:leftChars="1" w:left="182" w:hangingChars="75" w:hanging="180"/>
              <w:jc w:val="both"/>
              <w:rPr>
                <w:rFonts w:ascii="標楷體" w:eastAsia="標楷體" w:hAnsi="標楷體"/>
              </w:rPr>
            </w:pPr>
            <w:r w:rsidRPr="00C10DB3">
              <w:rPr>
                <w:rFonts w:ascii="標楷體" w:eastAsia="標楷體" w:hAnsi="標楷體" w:hint="eastAsia"/>
                <w:bCs/>
                <w:szCs w:val="24"/>
              </w:rPr>
              <w:t>2</w:t>
            </w:r>
            <w:r w:rsidRPr="00C10DB3">
              <w:rPr>
                <w:rFonts w:ascii="標楷體" w:eastAsia="標楷體" w:hAnsi="標楷體" w:hint="eastAsia"/>
              </w:rPr>
              <w:t>佈置投票所</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投票日前1日</w:t>
            </w:r>
          </w:p>
        </w:tc>
        <w:tc>
          <w:tcPr>
            <w:tcW w:w="3605" w:type="dxa"/>
            <w:shd w:val="clear" w:color="auto" w:fill="auto"/>
          </w:tcPr>
          <w:p w:rsidR="004568B0" w:rsidRPr="008464FA" w:rsidRDefault="004568B0" w:rsidP="00F3095E">
            <w:pPr>
              <w:pStyle w:val="ab"/>
              <w:kinsoku w:val="0"/>
              <w:snapToGrid w:val="0"/>
              <w:spacing w:line="240" w:lineRule="atLeast"/>
              <w:ind w:left="244" w:hanging="244"/>
              <w:jc w:val="both"/>
              <w:rPr>
                <w:rFonts w:ascii="標楷體" w:eastAsia="標楷體" w:hAnsi="標楷體"/>
                <w:szCs w:val="24"/>
              </w:rPr>
            </w:pPr>
            <w:r w:rsidRPr="008464FA">
              <w:rPr>
                <w:rFonts w:ascii="標楷體" w:eastAsia="標楷體" w:hAnsi="標楷體" w:hint="eastAsia"/>
              </w:rPr>
              <w:t>1鄉(鎮)公所</w:t>
            </w:r>
            <w:r w:rsidRPr="008464FA">
              <w:rPr>
                <w:rFonts w:ascii="標楷體" w:eastAsia="標楷體" w:hAnsi="標楷體" w:hint="eastAsia"/>
                <w:szCs w:val="24"/>
              </w:rPr>
              <w:t>於本(2</w:t>
            </w:r>
            <w:r w:rsidR="00F3095E">
              <w:rPr>
                <w:rFonts w:ascii="標楷體" w:eastAsia="標楷體" w:hAnsi="標楷體" w:hint="eastAsia"/>
                <w:szCs w:val="24"/>
              </w:rPr>
              <w:t>5</w:t>
            </w:r>
            <w:r w:rsidRPr="008464FA">
              <w:rPr>
                <w:rFonts w:ascii="標楷體" w:eastAsia="標楷體" w:hAnsi="標楷體" w:hint="eastAsia"/>
                <w:szCs w:val="24"/>
              </w:rPr>
              <w:t>)日，將選舉票</w:t>
            </w:r>
            <w:r w:rsidRPr="008464FA">
              <w:rPr>
                <w:rFonts w:ascii="標楷體" w:eastAsia="標楷體" w:hAnsi="標楷體"/>
                <w:bCs/>
                <w:szCs w:val="24"/>
              </w:rPr>
              <w:t>轉發投票所主任管理員會同主任監察員點收後密封，由</w:t>
            </w:r>
            <w:r w:rsidRPr="008464FA">
              <w:rPr>
                <w:rFonts w:ascii="標楷體" w:eastAsia="標楷體" w:hAnsi="標楷體" w:hint="eastAsia"/>
                <w:bCs/>
                <w:szCs w:val="24"/>
              </w:rPr>
              <w:t>鄉(鎮)</w:t>
            </w:r>
            <w:r w:rsidRPr="008464FA">
              <w:rPr>
                <w:rFonts w:ascii="標楷體" w:eastAsia="標楷體" w:hAnsi="標楷體"/>
                <w:bCs/>
                <w:szCs w:val="24"/>
              </w:rPr>
              <w:t>公所統一</w:t>
            </w:r>
            <w:r w:rsidRPr="008464FA">
              <w:rPr>
                <w:rFonts w:ascii="標楷體" w:eastAsia="標楷體" w:hAnsi="標楷體"/>
                <w:szCs w:val="24"/>
              </w:rPr>
              <w:t>保管</w:t>
            </w:r>
            <w:r w:rsidRPr="008464FA">
              <w:rPr>
                <w:rFonts w:ascii="標楷體" w:eastAsia="標楷體" w:hAnsi="標楷體"/>
                <w:bCs/>
                <w:szCs w:val="24"/>
              </w:rPr>
              <w:t>或主任管理員負責保管</w:t>
            </w:r>
            <w:r w:rsidRPr="008464FA">
              <w:rPr>
                <w:rFonts w:ascii="標楷體" w:eastAsia="標楷體" w:hAnsi="標楷體" w:hint="eastAsia"/>
                <w:szCs w:val="24"/>
              </w:rPr>
              <w:t>。</w:t>
            </w:r>
          </w:p>
          <w:p w:rsidR="004568B0" w:rsidRPr="008464FA" w:rsidRDefault="004568B0" w:rsidP="00F3095E">
            <w:pPr>
              <w:pStyle w:val="ab"/>
              <w:kinsoku w:val="0"/>
              <w:snapToGrid w:val="0"/>
              <w:spacing w:line="240" w:lineRule="atLeast"/>
              <w:ind w:left="244" w:hanging="244"/>
              <w:jc w:val="both"/>
              <w:rPr>
                <w:rFonts w:ascii="標楷體" w:eastAsia="標楷體" w:hAnsi="標楷體" w:cs="新細明體"/>
                <w:kern w:val="0"/>
                <w:szCs w:val="24"/>
              </w:rPr>
            </w:pPr>
            <w:r w:rsidRPr="008464FA">
              <w:rPr>
                <w:rFonts w:ascii="標楷體" w:eastAsia="標楷體" w:hAnsi="標楷體" w:cs="細明體" w:hint="eastAsia"/>
                <w:szCs w:val="24"/>
              </w:rPr>
              <w:t>2</w:t>
            </w:r>
            <w:r w:rsidRPr="008464FA">
              <w:rPr>
                <w:rFonts w:ascii="標楷體" w:eastAsia="標楷體" w:hAnsi="標楷體" w:cs="細明體"/>
                <w:szCs w:val="24"/>
              </w:rPr>
              <w:t>選舉票之分發，於山地</w:t>
            </w:r>
            <w:r w:rsidRPr="008464FA">
              <w:rPr>
                <w:rFonts w:ascii="標楷體" w:eastAsia="標楷體" w:hAnsi="標楷體" w:cs="細明體" w:hint="eastAsia"/>
                <w:szCs w:val="24"/>
              </w:rPr>
              <w:t>或</w:t>
            </w:r>
            <w:r w:rsidRPr="008464FA">
              <w:rPr>
                <w:rFonts w:ascii="標楷體" w:eastAsia="標楷體" w:hAnsi="標楷體" w:cs="細明體"/>
                <w:szCs w:val="24"/>
              </w:rPr>
              <w:t>離島地區，得由</w:t>
            </w:r>
            <w:r w:rsidRPr="008464FA">
              <w:rPr>
                <w:rFonts w:ascii="標楷體" w:eastAsia="標楷體" w:hAnsi="標楷體" w:hint="eastAsia"/>
                <w:szCs w:val="24"/>
              </w:rPr>
              <w:t>縣</w:t>
            </w:r>
            <w:r w:rsidRPr="008464FA">
              <w:rPr>
                <w:rFonts w:ascii="標楷體" w:eastAsia="標楷體" w:hAnsi="標楷體" w:cs="細明體"/>
                <w:szCs w:val="24"/>
              </w:rPr>
              <w:t>選舉委員會視實際情況提</w:t>
            </w:r>
            <w:r w:rsidRPr="008464FA">
              <w:rPr>
                <w:rFonts w:ascii="標楷體" w:eastAsia="標楷體" w:hAnsi="標楷體" w:cs="新細明體"/>
                <w:kern w:val="0"/>
                <w:szCs w:val="24"/>
              </w:rPr>
              <w:t>前辦理。</w:t>
            </w:r>
          </w:p>
          <w:p w:rsidR="004568B0" w:rsidRPr="008464FA" w:rsidRDefault="004568B0" w:rsidP="00F3095E">
            <w:pPr>
              <w:pStyle w:val="ab"/>
              <w:kinsoku w:val="0"/>
              <w:snapToGrid w:val="0"/>
              <w:spacing w:line="240" w:lineRule="atLeast"/>
              <w:ind w:left="244" w:hanging="244"/>
              <w:jc w:val="both"/>
              <w:rPr>
                <w:rFonts w:ascii="標楷體" w:eastAsia="標楷體" w:hAnsi="標楷體"/>
                <w:szCs w:val="24"/>
              </w:rPr>
            </w:pPr>
            <w:r w:rsidRPr="008464FA">
              <w:rPr>
                <w:rFonts w:ascii="標楷體" w:eastAsia="標楷體" w:hAnsi="標楷體" w:hint="eastAsia"/>
                <w:szCs w:val="24"/>
              </w:rPr>
              <w:t>3投票所主任管理員會同主任監察員及部分工作</w:t>
            </w:r>
            <w:r w:rsidR="00832F91">
              <w:rPr>
                <w:rFonts w:ascii="標楷體" w:eastAsia="標楷體" w:hAnsi="標楷體" w:hint="eastAsia"/>
                <w:szCs w:val="24"/>
              </w:rPr>
              <w:t>人</w:t>
            </w:r>
            <w:bookmarkStart w:id="0" w:name="_GoBack"/>
            <w:bookmarkEnd w:id="0"/>
            <w:r w:rsidRPr="008464FA">
              <w:rPr>
                <w:rFonts w:ascii="標楷體" w:eastAsia="標楷體" w:hAnsi="標楷體" w:hint="eastAsia"/>
                <w:szCs w:val="24"/>
              </w:rPr>
              <w:t>員，依投票所佈置之有關規定，將投票所佈置完妥。</w:t>
            </w:r>
          </w:p>
          <w:p w:rsidR="004568B0" w:rsidRPr="008464FA" w:rsidRDefault="004568B0" w:rsidP="00F3095E">
            <w:pPr>
              <w:pStyle w:val="ab"/>
              <w:kinsoku w:val="0"/>
              <w:snapToGrid w:val="0"/>
              <w:spacing w:line="240" w:lineRule="atLeast"/>
              <w:ind w:left="244" w:hanging="244"/>
              <w:jc w:val="both"/>
              <w:rPr>
                <w:rFonts w:ascii="標楷體" w:eastAsia="標楷體" w:hAnsi="標楷體"/>
              </w:rPr>
            </w:pPr>
            <w:r w:rsidRPr="008464FA">
              <w:rPr>
                <w:rFonts w:ascii="標楷體" w:eastAsia="標楷體" w:hAnsi="標楷體" w:hint="eastAsia"/>
              </w:rPr>
              <w:t>4</w:t>
            </w:r>
            <w:r w:rsidRPr="008464FA">
              <w:rPr>
                <w:rFonts w:ascii="標楷體" w:eastAsia="標楷體" w:hAnsi="標楷體"/>
              </w:rPr>
              <w:t>二種以上公職人員選舉同日舉行投票時，其投票所合併設置。</w:t>
            </w:r>
          </w:p>
        </w:tc>
        <w:tc>
          <w:tcPr>
            <w:tcW w:w="1101" w:type="dxa"/>
            <w:shd w:val="clear" w:color="auto" w:fill="auto"/>
          </w:tcPr>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1鄉(鎮)公所</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2各投票所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公職選罷法第62條第3項，細則第30條第2項、第41條。</w:t>
            </w:r>
          </w:p>
        </w:tc>
      </w:tr>
      <w:tr w:rsidR="004568B0" w:rsidRPr="00C10DB3" w:rsidTr="00F86B96">
        <w:trPr>
          <w:jc w:val="center"/>
        </w:trPr>
        <w:tc>
          <w:tcPr>
            <w:tcW w:w="554" w:type="dxa"/>
            <w:shd w:val="clear" w:color="auto" w:fill="auto"/>
            <w:vAlign w:val="center"/>
          </w:tcPr>
          <w:p w:rsidR="004568B0" w:rsidRPr="00C10DB3" w:rsidRDefault="004568B0" w:rsidP="00F3095E">
            <w:pPr>
              <w:kinsoku w:val="0"/>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30</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111年11月26日</w:t>
            </w:r>
          </w:p>
        </w:tc>
        <w:tc>
          <w:tcPr>
            <w:tcW w:w="1039" w:type="dxa"/>
            <w:shd w:val="clear" w:color="auto" w:fill="auto"/>
          </w:tcPr>
          <w:p w:rsidR="004568B0" w:rsidRPr="00C10DB3" w:rsidRDefault="004568B0" w:rsidP="00F3095E">
            <w:pPr>
              <w:pStyle w:val="ab"/>
              <w:kinsoku w:val="0"/>
              <w:snapToGrid w:val="0"/>
              <w:spacing w:line="240" w:lineRule="atLeast"/>
              <w:jc w:val="both"/>
              <w:rPr>
                <w:rFonts w:ascii="標楷體" w:eastAsia="標楷體" w:hAnsi="標楷體"/>
              </w:rPr>
            </w:pPr>
            <w:r w:rsidRPr="00C10DB3">
              <w:rPr>
                <w:rFonts w:ascii="標楷體" w:eastAsia="標楷體" w:hAnsi="標楷體" w:hint="eastAsia"/>
              </w:rPr>
              <w:t>投票開票</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w:t>
            </w:r>
          </w:p>
        </w:tc>
        <w:tc>
          <w:tcPr>
            <w:tcW w:w="3605" w:type="dxa"/>
            <w:shd w:val="clear" w:color="auto" w:fill="auto"/>
          </w:tcPr>
          <w:p w:rsidR="004568B0" w:rsidRPr="008464FA" w:rsidRDefault="004568B0" w:rsidP="00F3095E">
            <w:pPr>
              <w:pStyle w:val="ab"/>
              <w:kinsoku w:val="0"/>
              <w:snapToGrid w:val="0"/>
              <w:spacing w:line="240" w:lineRule="atLeast"/>
              <w:ind w:left="244" w:hanging="244"/>
              <w:jc w:val="both"/>
              <w:rPr>
                <w:rFonts w:ascii="標楷體" w:eastAsia="標楷體" w:hAnsi="標楷體"/>
              </w:rPr>
            </w:pPr>
            <w:r w:rsidRPr="008464FA">
              <w:rPr>
                <w:rFonts w:ascii="標楷體" w:eastAsia="標楷體" w:hAnsi="標楷體" w:hint="eastAsia"/>
              </w:rPr>
              <w:t>1 投票開始前，主任管理員會同主任監察員將投票匭公開查驗後加封，並將選舉票當眾啟封點交管理員發票。</w:t>
            </w:r>
          </w:p>
          <w:p w:rsidR="004568B0" w:rsidRPr="008464FA" w:rsidRDefault="004568B0" w:rsidP="00F3095E">
            <w:pPr>
              <w:pStyle w:val="ab"/>
              <w:kinsoku w:val="0"/>
              <w:snapToGrid w:val="0"/>
              <w:spacing w:line="240" w:lineRule="atLeast"/>
              <w:ind w:left="244" w:hanging="244"/>
              <w:jc w:val="both"/>
              <w:rPr>
                <w:rFonts w:ascii="標楷體" w:eastAsia="標楷體" w:hAnsi="標楷體"/>
              </w:rPr>
            </w:pPr>
            <w:r w:rsidRPr="008464FA">
              <w:rPr>
                <w:rFonts w:ascii="標楷體" w:eastAsia="標楷體" w:hAnsi="標楷體" w:hint="eastAsia"/>
              </w:rPr>
              <w:t>2 投票完畢後，主任管理員應會同主任監察員將投票匭密封，並即將投票所改為開票所。</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 開票應公開為之，逐張唱名開票，並設置參觀席。</w:t>
            </w:r>
          </w:p>
          <w:p w:rsidR="004568B0" w:rsidRPr="008464FA" w:rsidRDefault="004568B0" w:rsidP="00F3095E">
            <w:pPr>
              <w:pStyle w:val="ab"/>
              <w:kinsoku w:val="0"/>
              <w:snapToGrid w:val="0"/>
              <w:spacing w:line="240" w:lineRule="atLeast"/>
              <w:ind w:left="244" w:hanging="244"/>
              <w:jc w:val="both"/>
              <w:rPr>
                <w:rFonts w:ascii="標楷體" w:eastAsia="標楷體" w:hAnsi="標楷體"/>
              </w:rPr>
            </w:pPr>
            <w:r w:rsidRPr="008464FA">
              <w:rPr>
                <w:rFonts w:ascii="標楷體" w:eastAsia="標楷體" w:hAnsi="標楷體" w:hint="eastAsia"/>
              </w:rPr>
              <w:t>4 開票完畢，開票所主任管理員應會同主任監察員，即依投開票報告表當眾宣布開票結果，並張貼1份於開票所門口。</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5 開票所主任管理員與主任監察員於投開票報告表張貼後，應將同一內容之投開票報告表副本，當場簽名交付推薦候選人之政黨，及非經政黨推薦之候選人所指</w:t>
            </w:r>
            <w:r w:rsidRPr="008464FA">
              <w:rPr>
                <w:rFonts w:ascii="標楷體" w:eastAsia="標楷體" w:hAnsi="標楷體" w:hint="eastAsia"/>
                <w:szCs w:val="24"/>
              </w:rPr>
              <w:t>派之人員；其領取，以1份為限。</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各投票所、開票所</w:t>
            </w:r>
          </w:p>
        </w:tc>
        <w:tc>
          <w:tcPr>
            <w:tcW w:w="1470"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公職選罷法第57條，細則第30條第3項、第31條第1項、第33條、第34條、第41條第1項。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31</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111年11月28日</w:t>
            </w:r>
          </w:p>
        </w:tc>
        <w:tc>
          <w:tcPr>
            <w:tcW w:w="1039" w:type="dxa"/>
            <w:shd w:val="clear" w:color="auto" w:fill="auto"/>
          </w:tcPr>
          <w:p w:rsidR="004568B0" w:rsidRPr="00C10DB3" w:rsidRDefault="004568B0" w:rsidP="00F3095E">
            <w:pPr>
              <w:pStyle w:val="ab"/>
              <w:kinsoku w:val="0"/>
              <w:snapToGrid w:val="0"/>
              <w:spacing w:line="240" w:lineRule="atLeast"/>
              <w:jc w:val="both"/>
              <w:rPr>
                <w:rFonts w:ascii="標楷體" w:eastAsia="標楷體" w:hAnsi="標楷體"/>
              </w:rPr>
            </w:pPr>
            <w:r w:rsidRPr="00C10DB3">
              <w:rPr>
                <w:rFonts w:ascii="標楷體" w:eastAsia="標楷體" w:hAnsi="標楷體" w:hint="eastAsia"/>
              </w:rPr>
              <w:t>得票數相同之候選人抽籤</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投票日後2日內</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通知票數相同之候選人，於本(2</w:t>
            </w:r>
            <w:r w:rsidR="00F3095E">
              <w:rPr>
                <w:rFonts w:ascii="標楷體" w:eastAsia="標楷體" w:hAnsi="標楷體" w:hint="eastAsia"/>
              </w:rPr>
              <w:t>8</w:t>
            </w:r>
            <w:r w:rsidRPr="008464FA">
              <w:rPr>
                <w:rFonts w:ascii="標楷體" w:eastAsia="標楷體" w:hAnsi="標楷體" w:hint="eastAsia"/>
              </w:rPr>
              <w:t>)日參加抽籤。</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抽籤時會同監察人員公開為之。</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3 候選人之抽籤，由各鄉(鎮)公所辦理。</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公職選罷法第67條第1項，細則第42條。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32</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111年11月30日前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函報選舉結果清冊及當選人名單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投票日後4日內</w:t>
            </w:r>
          </w:p>
        </w:tc>
        <w:tc>
          <w:tcPr>
            <w:tcW w:w="3605" w:type="dxa"/>
            <w:shd w:val="clear" w:color="auto" w:fill="auto"/>
          </w:tcPr>
          <w:p w:rsidR="004568B0" w:rsidRPr="008464FA" w:rsidRDefault="004568B0" w:rsidP="00F3095E">
            <w:pPr>
              <w:pStyle w:val="ab"/>
              <w:kinsoku w:val="0"/>
              <w:snapToGrid w:val="0"/>
              <w:spacing w:line="240" w:lineRule="atLeast"/>
              <w:ind w:left="29" w:hanging="29"/>
              <w:jc w:val="both"/>
              <w:rPr>
                <w:rFonts w:ascii="標楷體" w:eastAsia="標楷體" w:hAnsi="標楷體"/>
              </w:rPr>
            </w:pPr>
            <w:r w:rsidRPr="008464FA">
              <w:rPr>
                <w:rFonts w:ascii="標楷體" w:eastAsia="標楷體" w:hAnsi="標楷體" w:hint="eastAsia"/>
              </w:rPr>
              <w:t>各鄉(鎮)公所將選舉結果清冊、當選人名單連同當選人相片二張及選舉概況表函報縣選舉委員會審定。</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公職選罷法細則第43條第1項。</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lastRenderedPageBreak/>
              <w:t>33</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111年12月2日前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審定當選人名單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66"/>
              <w:jc w:val="both"/>
              <w:rPr>
                <w:rFonts w:ascii="標楷體" w:eastAsia="標楷體" w:hAnsi="標楷體"/>
              </w:rPr>
            </w:pPr>
            <w:r w:rsidRPr="008464FA">
              <w:rPr>
                <w:rFonts w:ascii="標楷體" w:eastAsia="標楷體" w:hAnsi="標楷體" w:hint="eastAsia"/>
              </w:rPr>
              <w:t>各鄉(鎮)公所提報縣選舉委員會委員會議審定。</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公職選罷法第11條第1項第7款。</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34</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111年12月2日</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公告當選人名單</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投票日後7日內</w:t>
            </w: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發布當選人名單公告。</w:t>
            </w:r>
          </w:p>
          <w:p w:rsidR="004568B0"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函報中央選舉委員會備查，並函知各鄉(鎮)公所。</w:t>
            </w:r>
          </w:p>
          <w:p w:rsidR="00322526" w:rsidRPr="008464FA" w:rsidRDefault="00322526" w:rsidP="00F3095E">
            <w:pPr>
              <w:pStyle w:val="ab"/>
              <w:kinsoku w:val="0"/>
              <w:snapToGrid w:val="0"/>
              <w:spacing w:line="240" w:lineRule="atLeast"/>
              <w:ind w:left="252" w:hanging="252"/>
              <w:jc w:val="both"/>
              <w:rPr>
                <w:rFonts w:ascii="標楷體" w:eastAsia="標楷體" w:hAnsi="標楷體"/>
              </w:rPr>
            </w:pPr>
            <w:r w:rsidRPr="00322526">
              <w:rPr>
                <w:rFonts w:ascii="標楷體" w:eastAsia="標楷體" w:hAnsi="標楷體" w:hint="eastAsia"/>
              </w:rPr>
              <w:t>3至監察院「政治獻金不得捐贈者資料整合平臺」，上傳當選人名單公告資料。</w:t>
            </w:r>
          </w:p>
        </w:tc>
        <w:tc>
          <w:tcPr>
            <w:tcW w:w="1101"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縣選舉委員會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公職選罷法第38條第1項第6款，細則第22條第4款。</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35</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111年12月11日前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寄送候選人在每一投票所得票數表</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公告當選人名單後10日內</w:t>
            </w:r>
          </w:p>
        </w:tc>
        <w:tc>
          <w:tcPr>
            <w:tcW w:w="3605" w:type="dxa"/>
            <w:shd w:val="clear" w:color="auto" w:fill="auto"/>
          </w:tcPr>
          <w:p w:rsidR="004568B0" w:rsidRPr="008464FA" w:rsidRDefault="004568B0" w:rsidP="00F3095E">
            <w:pPr>
              <w:pStyle w:val="ab"/>
              <w:kinsoku w:val="0"/>
              <w:snapToGrid w:val="0"/>
              <w:spacing w:line="240" w:lineRule="atLeast"/>
              <w:ind w:hanging="252"/>
              <w:jc w:val="both"/>
              <w:rPr>
                <w:rFonts w:ascii="標楷體" w:eastAsia="標楷體" w:hAnsi="標楷體"/>
              </w:rPr>
            </w:pPr>
            <w:r w:rsidRPr="008464FA">
              <w:rPr>
                <w:rFonts w:ascii="標楷體" w:eastAsia="標楷體" w:hAnsi="標楷體" w:hint="eastAsia"/>
              </w:rPr>
              <w:t>直各鄉(鎮)公所應於本</w:t>
            </w:r>
            <w:r w:rsidR="00F3095E">
              <w:rPr>
                <w:rFonts w:ascii="標楷體" w:eastAsia="標楷體" w:hAnsi="標楷體" w:hint="eastAsia"/>
              </w:rPr>
              <w:t>(11)</w:t>
            </w:r>
            <w:r w:rsidRPr="008464FA">
              <w:rPr>
                <w:rFonts w:ascii="標楷體" w:eastAsia="標楷體" w:hAnsi="標楷體" w:hint="eastAsia"/>
              </w:rPr>
              <w:t>日前，將各候選人在每一投票所得票數列表寄送各候選人。</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公職選罷法細則第35條。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36</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111年12月16日前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發給當選證書</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p>
        </w:tc>
        <w:tc>
          <w:tcPr>
            <w:tcW w:w="3605" w:type="dxa"/>
            <w:shd w:val="clear" w:color="auto" w:fill="auto"/>
          </w:tcPr>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1 印製當選證書。</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rPr>
              <w:t>2 致送當選證書。</w:t>
            </w:r>
          </w:p>
        </w:tc>
        <w:tc>
          <w:tcPr>
            <w:tcW w:w="1101" w:type="dxa"/>
            <w:shd w:val="clear" w:color="auto" w:fill="auto"/>
          </w:tcPr>
          <w:p w:rsidR="004568B0" w:rsidRPr="00C10DB3" w:rsidRDefault="004568B0" w:rsidP="00F3095E">
            <w:pPr>
              <w:kinsoku w:val="0"/>
              <w:snapToGrid w:val="0"/>
              <w:spacing w:line="240" w:lineRule="atLeast"/>
              <w:ind w:left="240" w:hangingChars="100" w:hanging="240"/>
              <w:jc w:val="both"/>
              <w:rPr>
                <w:rFonts w:ascii="標楷體" w:eastAsia="標楷體" w:hAnsi="標楷體"/>
              </w:rPr>
            </w:pPr>
            <w:r w:rsidRPr="00C10DB3">
              <w:rPr>
                <w:rFonts w:ascii="標楷體" w:eastAsia="標楷體" w:hAnsi="標楷體" w:hint="eastAsia"/>
              </w:rPr>
              <w:t>1縣選舉委員會</w:t>
            </w:r>
          </w:p>
          <w:p w:rsidR="004568B0" w:rsidRPr="00C10DB3" w:rsidRDefault="004568B0" w:rsidP="00F3095E">
            <w:pPr>
              <w:kinsoku w:val="0"/>
              <w:snapToGrid w:val="0"/>
              <w:spacing w:line="240" w:lineRule="atLeast"/>
              <w:ind w:left="211" w:hangingChars="88" w:hanging="211"/>
              <w:jc w:val="both"/>
              <w:rPr>
                <w:rFonts w:ascii="標楷體" w:eastAsia="標楷體" w:hAnsi="標楷體"/>
              </w:rPr>
            </w:pPr>
            <w:r w:rsidRPr="00C10DB3">
              <w:rPr>
                <w:rFonts w:ascii="標楷體" w:eastAsia="標楷體" w:hAnsi="標楷體" w:hint="eastAsia"/>
              </w:rPr>
              <w:t>2鄉(鎮)公所</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公職選罷法第11條第1項第8款，細則第7條。</w:t>
            </w:r>
          </w:p>
        </w:tc>
      </w:tr>
      <w:tr w:rsidR="004568B0" w:rsidRPr="00C10DB3" w:rsidTr="00F86B96">
        <w:trPr>
          <w:jc w:val="center"/>
        </w:trPr>
        <w:tc>
          <w:tcPr>
            <w:tcW w:w="554" w:type="dxa"/>
            <w:shd w:val="clear" w:color="auto" w:fill="auto"/>
            <w:vAlign w:val="center"/>
          </w:tcPr>
          <w:p w:rsidR="004568B0" w:rsidRPr="00C10DB3" w:rsidRDefault="004568B0" w:rsidP="00F3095E">
            <w:pPr>
              <w:snapToGrid w:val="0"/>
              <w:spacing w:line="240" w:lineRule="atLeast"/>
              <w:jc w:val="center"/>
              <w:rPr>
                <w:rFonts w:ascii="標楷體" w:eastAsia="標楷體" w:hAnsi="標楷體"/>
                <w:sz w:val="28"/>
                <w:szCs w:val="28"/>
              </w:rPr>
            </w:pPr>
            <w:r w:rsidRPr="00C10DB3">
              <w:rPr>
                <w:rFonts w:ascii="標楷體" w:eastAsia="標楷體" w:hAnsi="標楷體" w:hint="eastAsia"/>
                <w:sz w:val="28"/>
                <w:szCs w:val="28"/>
              </w:rPr>
              <w:t>37</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112年1月1日前</w:t>
            </w:r>
          </w:p>
        </w:tc>
        <w:tc>
          <w:tcPr>
            <w:tcW w:w="1039" w:type="dxa"/>
            <w:shd w:val="clear" w:color="auto" w:fill="auto"/>
          </w:tcPr>
          <w:p w:rsidR="004568B0" w:rsidRPr="00C10DB3" w:rsidRDefault="004568B0" w:rsidP="00F3095E">
            <w:pPr>
              <w:pStyle w:val="ab"/>
              <w:snapToGrid w:val="0"/>
              <w:spacing w:line="240" w:lineRule="atLeast"/>
              <w:jc w:val="both"/>
              <w:rPr>
                <w:rFonts w:ascii="標楷體" w:eastAsia="標楷體" w:hAnsi="標楷體"/>
              </w:rPr>
            </w:pPr>
            <w:r w:rsidRPr="00C10DB3">
              <w:rPr>
                <w:rFonts w:ascii="標楷體" w:eastAsia="標楷體" w:hAnsi="標楷體" w:hint="eastAsia"/>
              </w:rPr>
              <w:t>發還保證金</w:t>
            </w:r>
          </w:p>
        </w:tc>
        <w:tc>
          <w:tcPr>
            <w:tcW w:w="1085" w:type="dxa"/>
            <w:shd w:val="clear" w:color="auto" w:fill="auto"/>
          </w:tcPr>
          <w:p w:rsidR="004568B0" w:rsidRPr="00C10DB3" w:rsidRDefault="004568B0" w:rsidP="00F3095E">
            <w:pPr>
              <w:kinsoku w:val="0"/>
              <w:snapToGrid w:val="0"/>
              <w:spacing w:line="240" w:lineRule="atLeast"/>
              <w:jc w:val="both"/>
              <w:rPr>
                <w:rFonts w:ascii="標楷體" w:eastAsia="標楷體" w:hAnsi="標楷體"/>
              </w:rPr>
            </w:pPr>
            <w:r w:rsidRPr="00C10DB3">
              <w:rPr>
                <w:rFonts w:ascii="標楷體" w:eastAsia="標楷體" w:hAnsi="標楷體" w:hint="eastAsia"/>
              </w:rPr>
              <w:t>當選人名單公告日後30日內</w:t>
            </w:r>
          </w:p>
        </w:tc>
        <w:tc>
          <w:tcPr>
            <w:tcW w:w="3605" w:type="dxa"/>
            <w:shd w:val="clear" w:color="auto" w:fill="auto"/>
          </w:tcPr>
          <w:p w:rsidR="004568B0" w:rsidRDefault="008B02EE" w:rsidP="008B02EE">
            <w:pPr>
              <w:pStyle w:val="HTML"/>
              <w:snapToGrid w:val="0"/>
              <w:spacing w:line="240" w:lineRule="atLeast"/>
              <w:ind w:left="240" w:hangingChars="100" w:hanging="240"/>
              <w:jc w:val="both"/>
              <w:rPr>
                <w:rFonts w:ascii="標楷體" w:eastAsia="標楷體" w:hAnsi="標楷體" w:cs="Times New Roman"/>
                <w:sz w:val="24"/>
                <w:szCs w:val="24"/>
              </w:rPr>
            </w:pPr>
            <w:r>
              <w:rPr>
                <w:rFonts w:ascii="標楷體" w:eastAsia="標楷體" w:hAnsi="標楷體" w:cs="Times New Roman" w:hint="eastAsia"/>
                <w:sz w:val="24"/>
                <w:szCs w:val="24"/>
              </w:rPr>
              <w:t xml:space="preserve">1 </w:t>
            </w:r>
            <w:r w:rsidR="004568B0" w:rsidRPr="008464FA">
              <w:rPr>
                <w:rFonts w:ascii="標楷體" w:eastAsia="標楷體" w:hAnsi="標楷體" w:cs="Times New Roman" w:hint="eastAsia"/>
                <w:sz w:val="24"/>
                <w:szCs w:val="24"/>
              </w:rPr>
              <w:t>候選人繳納之保證金，除未當選之候選人得票不足公職選罷法第32條第4項第2款規定票數不予發還外，應於本</w:t>
            </w:r>
            <w:r w:rsidR="00F3095E">
              <w:rPr>
                <w:rFonts w:ascii="標楷體" w:eastAsia="標楷體" w:hAnsi="標楷體" w:cs="Times New Roman" w:hint="eastAsia"/>
                <w:sz w:val="24"/>
                <w:szCs w:val="24"/>
              </w:rPr>
              <w:t>(1)</w:t>
            </w:r>
            <w:r w:rsidR="004568B0" w:rsidRPr="008464FA">
              <w:rPr>
                <w:rFonts w:ascii="標楷體" w:eastAsia="標楷體" w:hAnsi="標楷體" w:cs="Times New Roman" w:hint="eastAsia"/>
                <w:sz w:val="24"/>
                <w:szCs w:val="24"/>
              </w:rPr>
              <w:t>日前發還。</w:t>
            </w:r>
          </w:p>
          <w:p w:rsidR="008B02EE" w:rsidRPr="008464FA" w:rsidRDefault="008B02EE" w:rsidP="008B02EE">
            <w:pPr>
              <w:pStyle w:val="HTML"/>
              <w:snapToGrid w:val="0"/>
              <w:spacing w:line="240" w:lineRule="atLeast"/>
              <w:ind w:left="240" w:hangingChars="100" w:hanging="240"/>
              <w:jc w:val="both"/>
              <w:rPr>
                <w:rFonts w:ascii="標楷體" w:eastAsia="標楷體" w:hAnsi="標楷體"/>
                <w:sz w:val="24"/>
                <w:szCs w:val="24"/>
              </w:rPr>
            </w:pPr>
            <w:r w:rsidRPr="008B02EE">
              <w:rPr>
                <w:rFonts w:ascii="標楷體" w:eastAsia="標楷體" w:hAnsi="標楷體" w:hint="eastAsia"/>
                <w:sz w:val="24"/>
                <w:szCs w:val="24"/>
              </w:rPr>
              <w:t>2至監察院「政治獻金不得捐贈者資料整合平臺」，上傳發還保證金候選人名單資料。</w:t>
            </w:r>
          </w:p>
        </w:tc>
        <w:tc>
          <w:tcPr>
            <w:tcW w:w="1101" w:type="dxa"/>
            <w:shd w:val="clear" w:color="auto" w:fill="auto"/>
          </w:tcPr>
          <w:p w:rsidR="004568B0" w:rsidRDefault="008B02EE" w:rsidP="008B02EE">
            <w:pPr>
              <w:kinsoku w:val="0"/>
              <w:snapToGrid w:val="0"/>
              <w:spacing w:line="240" w:lineRule="atLeast"/>
              <w:ind w:left="240" w:hangingChars="100" w:hanging="240"/>
              <w:jc w:val="both"/>
              <w:rPr>
                <w:rFonts w:ascii="標楷體" w:eastAsia="標楷體" w:hAnsi="標楷體"/>
              </w:rPr>
            </w:pPr>
            <w:r>
              <w:rPr>
                <w:rFonts w:ascii="標楷體" w:eastAsia="標楷體" w:hAnsi="標楷體" w:hint="eastAsia"/>
              </w:rPr>
              <w:t xml:space="preserve">1 </w:t>
            </w:r>
            <w:r w:rsidR="004568B0" w:rsidRPr="00C10DB3">
              <w:rPr>
                <w:rFonts w:ascii="標楷體" w:eastAsia="標楷體" w:hAnsi="標楷體" w:hint="eastAsia"/>
              </w:rPr>
              <w:t>鄉(鎮)公所</w:t>
            </w:r>
          </w:p>
          <w:p w:rsidR="008B02EE" w:rsidRPr="00C10DB3" w:rsidRDefault="008B02EE" w:rsidP="008B02EE">
            <w:pPr>
              <w:kinsoku w:val="0"/>
              <w:snapToGrid w:val="0"/>
              <w:spacing w:line="240" w:lineRule="atLeast"/>
              <w:ind w:left="240" w:hangingChars="100" w:hanging="240"/>
              <w:jc w:val="both"/>
              <w:rPr>
                <w:rFonts w:ascii="標楷體" w:eastAsia="標楷體" w:hAnsi="標楷體"/>
              </w:rPr>
            </w:pPr>
            <w:r>
              <w:rPr>
                <w:rFonts w:ascii="標楷體" w:eastAsia="標楷體" w:hAnsi="標楷體" w:hint="eastAsia"/>
              </w:rPr>
              <w:t>2</w:t>
            </w:r>
            <w:r w:rsidRPr="00C10DB3">
              <w:rPr>
                <w:rFonts w:ascii="標楷體" w:eastAsia="標楷體" w:hAnsi="標楷體" w:hint="eastAsia"/>
              </w:rPr>
              <w:t>縣選舉委員會</w:t>
            </w:r>
          </w:p>
        </w:tc>
        <w:tc>
          <w:tcPr>
            <w:tcW w:w="1470" w:type="dxa"/>
            <w:shd w:val="clear" w:color="auto" w:fill="auto"/>
          </w:tcPr>
          <w:p w:rsidR="004568B0" w:rsidRPr="00C10DB3" w:rsidRDefault="004568B0" w:rsidP="00F3095E">
            <w:pPr>
              <w:snapToGrid w:val="0"/>
              <w:spacing w:line="240" w:lineRule="atLeast"/>
              <w:jc w:val="both"/>
              <w:rPr>
                <w:rFonts w:ascii="標楷體" w:eastAsia="標楷體" w:hAnsi="標楷體"/>
              </w:rPr>
            </w:pPr>
            <w:r w:rsidRPr="00C10DB3">
              <w:rPr>
                <w:rFonts w:ascii="標楷體" w:eastAsia="標楷體" w:hAnsi="標楷體" w:hint="eastAsia"/>
              </w:rPr>
              <w:t>公職選罷法第32條第4項。</w:t>
            </w:r>
          </w:p>
        </w:tc>
      </w:tr>
      <w:tr w:rsidR="004568B0" w:rsidRPr="00481428" w:rsidTr="00F86B96">
        <w:trPr>
          <w:jc w:val="center"/>
        </w:trPr>
        <w:tc>
          <w:tcPr>
            <w:tcW w:w="554" w:type="dxa"/>
            <w:shd w:val="clear" w:color="auto" w:fill="auto"/>
            <w:vAlign w:val="center"/>
          </w:tcPr>
          <w:p w:rsidR="004568B0" w:rsidRPr="00481428" w:rsidRDefault="004568B0" w:rsidP="00F3095E">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38</w:t>
            </w:r>
          </w:p>
        </w:tc>
        <w:tc>
          <w:tcPr>
            <w:tcW w:w="759" w:type="dxa"/>
            <w:shd w:val="clear" w:color="auto" w:fill="auto"/>
          </w:tcPr>
          <w:p w:rsidR="004568B0" w:rsidRPr="00F86B96" w:rsidRDefault="004568B0" w:rsidP="00F3095E">
            <w:pPr>
              <w:pStyle w:val="ab"/>
              <w:snapToGrid w:val="0"/>
              <w:spacing w:line="240" w:lineRule="atLeast"/>
              <w:rPr>
                <w:rFonts w:ascii="標楷體" w:eastAsia="標楷體" w:hAnsi="標楷體"/>
              </w:rPr>
            </w:pPr>
            <w:r w:rsidRPr="00F86B96">
              <w:rPr>
                <w:rFonts w:ascii="標楷體" w:eastAsia="標楷體" w:hAnsi="標楷體" w:hint="eastAsia"/>
              </w:rPr>
              <w:t>112年1月1日前</w:t>
            </w:r>
          </w:p>
        </w:tc>
        <w:tc>
          <w:tcPr>
            <w:tcW w:w="1039" w:type="dxa"/>
            <w:shd w:val="clear" w:color="auto" w:fill="auto"/>
          </w:tcPr>
          <w:p w:rsidR="004568B0" w:rsidRPr="00481428" w:rsidRDefault="004568B0" w:rsidP="00F3095E">
            <w:pPr>
              <w:pStyle w:val="ab"/>
              <w:snapToGrid w:val="0"/>
              <w:spacing w:line="240" w:lineRule="atLeast"/>
              <w:jc w:val="both"/>
              <w:rPr>
                <w:rFonts w:ascii="標楷體" w:eastAsia="標楷體" w:hAnsi="標楷體"/>
              </w:rPr>
            </w:pPr>
            <w:r w:rsidRPr="00481428">
              <w:rPr>
                <w:rFonts w:ascii="標楷體" w:eastAsia="標楷體" w:hAnsi="標楷體" w:hint="eastAsia"/>
              </w:rPr>
              <w:t>通知候選人領取補貼之競選費用</w:t>
            </w:r>
          </w:p>
        </w:tc>
        <w:tc>
          <w:tcPr>
            <w:tcW w:w="1085" w:type="dxa"/>
            <w:shd w:val="clear" w:color="auto" w:fill="auto"/>
          </w:tcPr>
          <w:p w:rsidR="004568B0" w:rsidRPr="00481428" w:rsidRDefault="004568B0" w:rsidP="00F3095E">
            <w:pPr>
              <w:kinsoku w:val="0"/>
              <w:snapToGrid w:val="0"/>
              <w:spacing w:line="240" w:lineRule="atLeast"/>
              <w:jc w:val="both"/>
              <w:rPr>
                <w:rFonts w:ascii="標楷體" w:eastAsia="標楷體" w:hAnsi="標楷體"/>
              </w:rPr>
            </w:pPr>
            <w:r w:rsidRPr="00481428">
              <w:rPr>
                <w:rFonts w:ascii="標楷體" w:eastAsia="標楷體" w:hAnsi="標楷體" w:hint="eastAsia"/>
              </w:rPr>
              <w:t>當選人名單公告日後30日內</w:t>
            </w:r>
          </w:p>
        </w:tc>
        <w:tc>
          <w:tcPr>
            <w:tcW w:w="3605" w:type="dxa"/>
            <w:shd w:val="clear" w:color="auto" w:fill="auto"/>
          </w:tcPr>
          <w:p w:rsidR="004568B0" w:rsidRPr="008464FA" w:rsidRDefault="004568B0" w:rsidP="00F3095E">
            <w:pPr>
              <w:pStyle w:val="HTML"/>
              <w:snapToGrid w:val="0"/>
              <w:spacing w:line="240" w:lineRule="atLeast"/>
              <w:ind w:left="242" w:hangingChars="101" w:hanging="242"/>
              <w:jc w:val="both"/>
              <w:rPr>
                <w:rFonts w:ascii="標楷體" w:eastAsia="標楷體" w:hAnsi="標楷體"/>
                <w:sz w:val="24"/>
                <w:szCs w:val="24"/>
              </w:rPr>
            </w:pPr>
            <w:r w:rsidRPr="008464FA">
              <w:rPr>
                <w:rFonts w:ascii="標楷體" w:eastAsia="標楷體" w:hAnsi="標楷體" w:hint="eastAsia"/>
                <w:sz w:val="24"/>
                <w:szCs w:val="24"/>
              </w:rPr>
              <w:t xml:space="preserve">1 </w:t>
            </w:r>
            <w:r w:rsidRPr="008464FA">
              <w:rPr>
                <w:rFonts w:ascii="標楷體" w:eastAsia="標楷體" w:hAnsi="標楷體"/>
                <w:sz w:val="24"/>
                <w:szCs w:val="24"/>
              </w:rPr>
              <w:t>當選人在</w:t>
            </w:r>
            <w:r w:rsidRPr="008464FA">
              <w:rPr>
                <w:rFonts w:ascii="標楷體" w:eastAsia="標楷體" w:hAnsi="標楷體" w:hint="eastAsia"/>
                <w:sz w:val="24"/>
                <w:szCs w:val="24"/>
              </w:rPr>
              <w:t>1</w:t>
            </w:r>
            <w:r w:rsidRPr="008464FA">
              <w:rPr>
                <w:rFonts w:ascii="標楷體" w:eastAsia="標楷體" w:hAnsi="標楷體"/>
                <w:sz w:val="24"/>
                <w:szCs w:val="24"/>
              </w:rPr>
              <w:t>人，</w:t>
            </w:r>
            <w:r w:rsidRPr="008464FA">
              <w:rPr>
                <w:rFonts w:ascii="標楷體" w:eastAsia="標楷體" w:hAnsi="標楷體" w:hint="eastAsia"/>
                <w:sz w:val="24"/>
                <w:szCs w:val="24"/>
              </w:rPr>
              <w:t>候選人</w:t>
            </w:r>
            <w:r w:rsidRPr="008464FA">
              <w:rPr>
                <w:rFonts w:ascii="標楷體" w:eastAsia="標楷體" w:hAnsi="標楷體"/>
                <w:sz w:val="24"/>
                <w:szCs w:val="24"/>
              </w:rPr>
              <w:t>得票數達各該選舉區當選票數三分之一以上者，當選人在</w:t>
            </w:r>
            <w:r w:rsidRPr="008464FA">
              <w:rPr>
                <w:rFonts w:ascii="標楷體" w:eastAsia="標楷體" w:hAnsi="標楷體" w:hint="eastAsia"/>
                <w:sz w:val="24"/>
                <w:szCs w:val="24"/>
              </w:rPr>
              <w:t>2</w:t>
            </w:r>
            <w:r w:rsidRPr="008464FA">
              <w:rPr>
                <w:rFonts w:ascii="標楷體" w:eastAsia="標楷體" w:hAnsi="標楷體"/>
                <w:sz w:val="24"/>
                <w:szCs w:val="24"/>
              </w:rPr>
              <w:t>人以上，</w:t>
            </w:r>
            <w:r w:rsidRPr="008464FA">
              <w:rPr>
                <w:rFonts w:ascii="標楷體" w:eastAsia="標楷體" w:hAnsi="標楷體" w:hint="eastAsia"/>
                <w:sz w:val="24"/>
                <w:szCs w:val="24"/>
              </w:rPr>
              <w:t>候選人</w:t>
            </w:r>
            <w:r w:rsidRPr="008464FA">
              <w:rPr>
                <w:rFonts w:ascii="標楷體" w:eastAsia="標楷體" w:hAnsi="標楷體"/>
                <w:sz w:val="24"/>
                <w:szCs w:val="24"/>
              </w:rPr>
              <w:t>得票數達各該選舉區當選票數二分之一以上者，應補貼其競選費用，</w:t>
            </w:r>
            <w:r w:rsidRPr="008464FA">
              <w:rPr>
                <w:rFonts w:ascii="標楷體" w:eastAsia="標楷體" w:hAnsi="標楷體" w:hint="eastAsia"/>
                <w:sz w:val="24"/>
                <w:szCs w:val="24"/>
              </w:rPr>
              <w:t>每票補貼新臺幣30元。但其最高額，不得超過該選舉區候選人競選經費最高金額。</w:t>
            </w:r>
            <w:r w:rsidRPr="008464FA">
              <w:rPr>
                <w:rFonts w:ascii="標楷體" w:eastAsia="標楷體" w:hAnsi="標楷體" w:cs="細明體"/>
                <w:sz w:val="24"/>
                <w:szCs w:val="24"/>
              </w:rPr>
              <w:t>前</w:t>
            </w:r>
            <w:r w:rsidRPr="008464FA">
              <w:rPr>
                <w:rFonts w:ascii="標楷體" w:eastAsia="標楷體" w:hAnsi="標楷體" w:cs="細明體" w:hint="eastAsia"/>
                <w:sz w:val="24"/>
                <w:szCs w:val="24"/>
              </w:rPr>
              <w:t>開</w:t>
            </w:r>
            <w:r w:rsidRPr="008464FA">
              <w:rPr>
                <w:rFonts w:ascii="標楷體" w:eastAsia="標楷體" w:hAnsi="標楷體" w:cs="細明體"/>
                <w:sz w:val="24"/>
                <w:szCs w:val="24"/>
              </w:rPr>
              <w:t>當選票數，當選人在</w:t>
            </w:r>
            <w:r w:rsidRPr="008464FA">
              <w:rPr>
                <w:rFonts w:ascii="標楷體" w:eastAsia="標楷體" w:hAnsi="標楷體" w:cs="細明體" w:hint="eastAsia"/>
                <w:sz w:val="24"/>
                <w:szCs w:val="24"/>
              </w:rPr>
              <w:t>2</w:t>
            </w:r>
            <w:r w:rsidRPr="008464FA">
              <w:rPr>
                <w:rFonts w:ascii="標楷體" w:eastAsia="標楷體" w:hAnsi="標楷體" w:cs="細明體"/>
                <w:sz w:val="24"/>
                <w:szCs w:val="24"/>
              </w:rPr>
              <w:t>人以上者，以最低當選票數為準；其最低當選票數之當選人，以婦女保障名額當選，應以前一名當選人之得票數為最低</w:t>
            </w:r>
            <w:r w:rsidRPr="008464FA">
              <w:rPr>
                <w:rFonts w:ascii="標楷體" w:eastAsia="標楷體" w:hAnsi="標楷體" w:cs="新細明體"/>
                <w:sz w:val="24"/>
                <w:szCs w:val="24"/>
              </w:rPr>
              <w:t>當選票數。</w:t>
            </w:r>
          </w:p>
          <w:p w:rsidR="004568B0" w:rsidRPr="008464FA" w:rsidRDefault="004568B0" w:rsidP="00F3095E">
            <w:pPr>
              <w:pStyle w:val="ab"/>
              <w:kinsoku w:val="0"/>
              <w:snapToGrid w:val="0"/>
              <w:spacing w:line="240" w:lineRule="atLeast"/>
              <w:ind w:left="252" w:hanging="252"/>
              <w:jc w:val="both"/>
              <w:rPr>
                <w:rFonts w:ascii="標楷體" w:eastAsia="標楷體" w:hAnsi="標楷體"/>
                <w:szCs w:val="24"/>
              </w:rPr>
            </w:pPr>
            <w:r w:rsidRPr="008464FA">
              <w:rPr>
                <w:rFonts w:ascii="標楷體" w:eastAsia="標楷體" w:hAnsi="標楷體" w:hint="eastAsia"/>
                <w:szCs w:val="24"/>
              </w:rPr>
              <w:t>2各鄉(鎮)公所應於當選人名單公告日後30日內核算補貼金額，並通知候選人於3個月內製據領取。</w:t>
            </w:r>
          </w:p>
          <w:p w:rsidR="004568B0" w:rsidRPr="008464FA" w:rsidRDefault="004568B0" w:rsidP="00F3095E">
            <w:pPr>
              <w:pStyle w:val="HTML"/>
              <w:snapToGrid w:val="0"/>
              <w:spacing w:line="240" w:lineRule="atLeast"/>
              <w:ind w:left="211" w:hangingChars="88" w:hanging="211"/>
              <w:jc w:val="both"/>
              <w:rPr>
                <w:rFonts w:ascii="標楷體" w:eastAsia="標楷體" w:hAnsi="標楷體"/>
                <w:sz w:val="24"/>
                <w:szCs w:val="24"/>
              </w:rPr>
            </w:pPr>
            <w:r w:rsidRPr="008464FA">
              <w:rPr>
                <w:rFonts w:ascii="標楷體" w:eastAsia="標楷體" w:hAnsi="標楷體" w:hint="eastAsia"/>
                <w:sz w:val="24"/>
                <w:szCs w:val="24"/>
              </w:rPr>
              <w:lastRenderedPageBreak/>
              <w:t xml:space="preserve">3 </w:t>
            </w:r>
            <w:r w:rsidRPr="008464FA">
              <w:rPr>
                <w:rFonts w:ascii="標楷體" w:eastAsia="標楷體" w:hAnsi="標楷體"/>
                <w:sz w:val="24"/>
                <w:szCs w:val="24"/>
              </w:rPr>
              <w:t>競選費用之補貼，依第</w:t>
            </w:r>
            <w:r w:rsidRPr="008464FA">
              <w:rPr>
                <w:rFonts w:ascii="標楷體" w:eastAsia="標楷體" w:hAnsi="標楷體" w:hint="eastAsia"/>
                <w:sz w:val="24"/>
                <w:szCs w:val="24"/>
              </w:rPr>
              <w:t>130</w:t>
            </w:r>
            <w:r w:rsidRPr="008464FA">
              <w:rPr>
                <w:rFonts w:ascii="標楷體" w:eastAsia="標楷體" w:hAnsi="標楷體"/>
                <w:sz w:val="24"/>
                <w:szCs w:val="24"/>
              </w:rPr>
              <w:t>條第</w:t>
            </w:r>
            <w:r w:rsidRPr="008464FA">
              <w:rPr>
                <w:rFonts w:ascii="標楷體" w:eastAsia="標楷體" w:hAnsi="標楷體" w:hint="eastAsia"/>
                <w:sz w:val="24"/>
                <w:szCs w:val="24"/>
              </w:rPr>
              <w:t>2</w:t>
            </w:r>
            <w:r w:rsidRPr="008464FA">
              <w:rPr>
                <w:rFonts w:ascii="標楷體" w:eastAsia="標楷體" w:hAnsi="標楷體"/>
                <w:sz w:val="24"/>
                <w:szCs w:val="24"/>
              </w:rPr>
              <w:t>項規定應逕予扣除者，應先予</w:t>
            </w:r>
            <w:r w:rsidRPr="008464FA">
              <w:rPr>
                <w:rFonts w:ascii="標楷體" w:eastAsia="標楷體" w:hAnsi="標楷體" w:cs="新細明體"/>
                <w:sz w:val="24"/>
                <w:szCs w:val="24"/>
              </w:rPr>
              <w:t>以扣除，有餘額時，發給其餘額。</w:t>
            </w:r>
          </w:p>
          <w:p w:rsidR="004568B0" w:rsidRPr="008464FA" w:rsidRDefault="004568B0" w:rsidP="00F3095E">
            <w:pPr>
              <w:pStyle w:val="ab"/>
              <w:kinsoku w:val="0"/>
              <w:snapToGrid w:val="0"/>
              <w:spacing w:line="240" w:lineRule="atLeast"/>
              <w:ind w:left="252" w:hanging="252"/>
              <w:jc w:val="both"/>
              <w:rPr>
                <w:rFonts w:ascii="標楷體" w:eastAsia="標楷體" w:hAnsi="標楷體"/>
              </w:rPr>
            </w:pPr>
            <w:r w:rsidRPr="008464FA">
              <w:rPr>
                <w:rFonts w:ascii="標楷體" w:eastAsia="標楷體" w:hAnsi="標楷體" w:hint="eastAsia"/>
                <w:szCs w:val="24"/>
              </w:rPr>
              <w:t>4 候選人未於規定期限內領取者，各鄉(鎮)公所</w:t>
            </w:r>
            <w:r w:rsidRPr="008464FA">
              <w:rPr>
                <w:rFonts w:ascii="標楷體" w:eastAsia="標楷體" w:hAnsi="標楷體" w:hint="eastAsia"/>
              </w:rPr>
              <w:t>應催告其於3個月內具領，屆期未領者，視為放棄領取。</w:t>
            </w:r>
          </w:p>
        </w:tc>
        <w:tc>
          <w:tcPr>
            <w:tcW w:w="1101" w:type="dxa"/>
            <w:shd w:val="clear" w:color="auto" w:fill="auto"/>
          </w:tcPr>
          <w:p w:rsidR="004568B0" w:rsidRPr="00481428" w:rsidRDefault="004568B0" w:rsidP="00F3095E">
            <w:pPr>
              <w:kinsoku w:val="0"/>
              <w:snapToGrid w:val="0"/>
              <w:spacing w:line="240" w:lineRule="atLeast"/>
              <w:jc w:val="both"/>
              <w:rPr>
                <w:rFonts w:ascii="標楷體" w:eastAsia="標楷體" w:hAnsi="標楷體"/>
              </w:rPr>
            </w:pPr>
            <w:r w:rsidRPr="00535DB4">
              <w:rPr>
                <w:rFonts w:ascii="標楷體" w:eastAsia="標楷體" w:hAnsi="標楷體" w:hint="eastAsia"/>
              </w:rPr>
              <w:lastRenderedPageBreak/>
              <w:t>鄉(鎮)</w:t>
            </w:r>
            <w:r>
              <w:rPr>
                <w:rFonts w:ascii="標楷體" w:eastAsia="標楷體" w:hAnsi="標楷體" w:hint="eastAsia"/>
              </w:rPr>
              <w:t>公所</w:t>
            </w:r>
          </w:p>
        </w:tc>
        <w:tc>
          <w:tcPr>
            <w:tcW w:w="1470" w:type="dxa"/>
            <w:shd w:val="clear" w:color="auto" w:fill="auto"/>
          </w:tcPr>
          <w:p w:rsidR="004568B0" w:rsidRPr="00481428" w:rsidRDefault="004568B0" w:rsidP="00F3095E">
            <w:pPr>
              <w:snapToGrid w:val="0"/>
              <w:spacing w:line="240" w:lineRule="atLeast"/>
              <w:jc w:val="both"/>
              <w:rPr>
                <w:rFonts w:ascii="標楷體" w:eastAsia="標楷體" w:hAnsi="標楷體"/>
              </w:rPr>
            </w:pPr>
            <w:r w:rsidRPr="00481428">
              <w:rPr>
                <w:rFonts w:ascii="標楷體" w:eastAsia="標楷體" w:hAnsi="標楷體" w:hint="eastAsia"/>
              </w:rPr>
              <w:t>公職選罷法第43條第1項至第4項、第7項，細則第27條。</w:t>
            </w:r>
          </w:p>
        </w:tc>
      </w:tr>
    </w:tbl>
    <w:p w:rsidR="00D973FE" w:rsidRPr="00481428" w:rsidRDefault="00D973FE" w:rsidP="00D973FE">
      <w:pPr>
        <w:jc w:val="both"/>
        <w:rPr>
          <w:rFonts w:ascii="標楷體" w:eastAsia="標楷體" w:hAnsi="標楷體"/>
        </w:rPr>
      </w:pPr>
      <w:r w:rsidRPr="00481428">
        <w:rPr>
          <w:rFonts w:ascii="標楷體" w:eastAsia="標楷體" w:hAnsi="標楷體" w:hint="eastAsia"/>
        </w:rPr>
        <w:t>附註：本表所列各種期間，包括例假日計算。</w:t>
      </w:r>
    </w:p>
    <w:p w:rsidR="0059334B" w:rsidRPr="00D973FE" w:rsidRDefault="0059334B">
      <w:pPr>
        <w:widowControl/>
        <w:rPr>
          <w:rFonts w:ascii="標楷體" w:eastAsia="標楷體" w:hAnsi="標楷體"/>
          <w:sz w:val="36"/>
          <w:szCs w:val="38"/>
        </w:rPr>
      </w:pPr>
    </w:p>
    <w:sectPr w:rsidR="0059334B" w:rsidRPr="00D973FE" w:rsidSect="005B486B">
      <w:pgSz w:w="11906" w:h="16838"/>
      <w:pgMar w:top="1304"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FC" w:rsidRDefault="004C4DFC" w:rsidP="0010098B">
      <w:r>
        <w:separator/>
      </w:r>
    </w:p>
  </w:endnote>
  <w:endnote w:type="continuationSeparator" w:id="0">
    <w:p w:rsidR="004C4DFC" w:rsidRDefault="004C4DFC" w:rsidP="0010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FC" w:rsidRDefault="004C4DFC" w:rsidP="0010098B">
      <w:r>
        <w:separator/>
      </w:r>
    </w:p>
  </w:footnote>
  <w:footnote w:type="continuationSeparator" w:id="0">
    <w:p w:rsidR="004C4DFC" w:rsidRDefault="004C4DFC" w:rsidP="00100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BB3"/>
    <w:multiLevelType w:val="hybridMultilevel"/>
    <w:tmpl w:val="EB76D186"/>
    <w:lvl w:ilvl="0" w:tplc="CF94FE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980D51"/>
    <w:multiLevelType w:val="hybridMultilevel"/>
    <w:tmpl w:val="DE28589C"/>
    <w:lvl w:ilvl="0" w:tplc="13A29976">
      <w:start w:val="1"/>
      <w:numFmt w:val="taiwaneseCountingThousand"/>
      <w:suff w:val="space"/>
      <w:lvlText w:val="%1、"/>
      <w:lvlJc w:val="left"/>
      <w:pPr>
        <w:ind w:left="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296126"/>
    <w:multiLevelType w:val="hybridMultilevel"/>
    <w:tmpl w:val="8F10E422"/>
    <w:lvl w:ilvl="0" w:tplc="69B49F86">
      <w:start w:val="1"/>
      <w:numFmt w:val="taiwaneseCountingThousand"/>
      <w:lvlText w:val="%1、"/>
      <w:lvlJc w:val="left"/>
      <w:pPr>
        <w:tabs>
          <w:tab w:val="num" w:pos="810"/>
        </w:tabs>
        <w:ind w:left="810" w:hanging="720"/>
      </w:pPr>
      <w:rPr>
        <w:b w:val="0"/>
        <w:sz w:val="28"/>
        <w:szCs w:val="28"/>
      </w:rPr>
    </w:lvl>
    <w:lvl w:ilvl="1" w:tplc="71DC5F36">
      <w:start w:val="4"/>
      <w:numFmt w:val="taiwaneseCountingThousand"/>
      <w:lvlText w:val="%2、"/>
      <w:lvlJc w:val="left"/>
      <w:pPr>
        <w:tabs>
          <w:tab w:val="num" w:pos="910"/>
        </w:tabs>
        <w:ind w:left="1052" w:hanging="482"/>
      </w:pPr>
      <w:rPr>
        <w:rFonts w:ascii="Times New Roman" w:eastAsia="標楷體" w:hAnsi="Times New Roman" w:cs="Times New Roman" w:hint="default"/>
        <w:b w:val="0"/>
        <w:i w:val="0"/>
        <w:sz w:val="24"/>
        <w:szCs w:val="24"/>
      </w:rPr>
    </w:lvl>
    <w:lvl w:ilvl="2" w:tplc="0409001B">
      <w:start w:val="1"/>
      <w:numFmt w:val="lowerRoman"/>
      <w:lvlText w:val="%3."/>
      <w:lvlJc w:val="right"/>
      <w:pPr>
        <w:tabs>
          <w:tab w:val="num" w:pos="1530"/>
        </w:tabs>
        <w:ind w:left="1530" w:hanging="480"/>
      </w:pPr>
    </w:lvl>
    <w:lvl w:ilvl="3" w:tplc="0409000F">
      <w:start w:val="1"/>
      <w:numFmt w:val="decimal"/>
      <w:lvlText w:val="%4."/>
      <w:lvlJc w:val="left"/>
      <w:pPr>
        <w:tabs>
          <w:tab w:val="num" w:pos="2010"/>
        </w:tabs>
        <w:ind w:left="2010" w:hanging="480"/>
      </w:pPr>
    </w:lvl>
    <w:lvl w:ilvl="4" w:tplc="04090019">
      <w:start w:val="1"/>
      <w:numFmt w:val="ideographTraditional"/>
      <w:lvlText w:val="%5、"/>
      <w:lvlJc w:val="left"/>
      <w:pPr>
        <w:tabs>
          <w:tab w:val="num" w:pos="2490"/>
        </w:tabs>
        <w:ind w:left="2490" w:hanging="480"/>
      </w:pPr>
    </w:lvl>
    <w:lvl w:ilvl="5" w:tplc="0409001B">
      <w:start w:val="1"/>
      <w:numFmt w:val="lowerRoman"/>
      <w:lvlText w:val="%6."/>
      <w:lvlJc w:val="right"/>
      <w:pPr>
        <w:tabs>
          <w:tab w:val="num" w:pos="2970"/>
        </w:tabs>
        <w:ind w:left="2970" w:hanging="480"/>
      </w:pPr>
    </w:lvl>
    <w:lvl w:ilvl="6" w:tplc="0409000F">
      <w:start w:val="1"/>
      <w:numFmt w:val="decimal"/>
      <w:lvlText w:val="%7."/>
      <w:lvlJc w:val="left"/>
      <w:pPr>
        <w:tabs>
          <w:tab w:val="num" w:pos="3450"/>
        </w:tabs>
        <w:ind w:left="3450" w:hanging="480"/>
      </w:pPr>
    </w:lvl>
    <w:lvl w:ilvl="7" w:tplc="04090019">
      <w:start w:val="1"/>
      <w:numFmt w:val="ideographTraditional"/>
      <w:lvlText w:val="%8、"/>
      <w:lvlJc w:val="left"/>
      <w:pPr>
        <w:tabs>
          <w:tab w:val="num" w:pos="3930"/>
        </w:tabs>
        <w:ind w:left="3930" w:hanging="480"/>
      </w:pPr>
    </w:lvl>
    <w:lvl w:ilvl="8" w:tplc="0409001B">
      <w:start w:val="1"/>
      <w:numFmt w:val="lowerRoman"/>
      <w:lvlText w:val="%9."/>
      <w:lvlJc w:val="right"/>
      <w:pPr>
        <w:tabs>
          <w:tab w:val="num" w:pos="4410"/>
        </w:tabs>
        <w:ind w:left="4410" w:hanging="480"/>
      </w:pPr>
    </w:lvl>
  </w:abstractNum>
  <w:abstractNum w:abstractNumId="3" w15:restartNumberingAfterBreak="0">
    <w:nsid w:val="413E16E3"/>
    <w:multiLevelType w:val="multilevel"/>
    <w:tmpl w:val="20108232"/>
    <w:lvl w:ilvl="0">
      <w:start w:val="1"/>
      <w:numFmt w:val="taiwaneseCountingThousand"/>
      <w:suff w:val="space"/>
      <w:lvlText w:val="%1、"/>
      <w:lvlJc w:val="left"/>
      <w:pPr>
        <w:ind w:left="709" w:hanging="709"/>
      </w:pPr>
      <w:rPr>
        <w:rFonts w:ascii="標楷體" w:eastAsia="標楷體" w:hAnsi="標楷體" w:hint="eastAsia"/>
        <w:sz w:val="32"/>
        <w:szCs w:val="32"/>
      </w:rPr>
    </w:lvl>
    <w:lvl w:ilvl="1">
      <w:start w:val="1"/>
      <w:numFmt w:val="taiwaneseCountingThousand"/>
      <w:lvlText w:val="(%2)"/>
      <w:lvlJc w:val="left"/>
      <w:pPr>
        <w:ind w:left="1360" w:hanging="680"/>
      </w:pPr>
      <w:rPr>
        <w:rFonts w:hint="eastAsia"/>
      </w:rPr>
    </w:lvl>
    <w:lvl w:ilvl="2">
      <w:start w:val="1"/>
      <w:numFmt w:val="decimal"/>
      <w:lvlText w:val="%3."/>
      <w:lvlJc w:val="right"/>
      <w:pPr>
        <w:ind w:left="1701" w:hanging="341"/>
      </w:pPr>
      <w:rPr>
        <w:rFonts w:hint="eastAsia"/>
      </w:rPr>
    </w:lvl>
    <w:lvl w:ilvl="3">
      <w:start w:val="1"/>
      <w:numFmt w:val="decimal"/>
      <w:lvlText w:val="(%4)"/>
      <w:lvlJc w:val="left"/>
      <w:pPr>
        <w:ind w:left="2381" w:hanging="680"/>
      </w:pPr>
      <w:rPr>
        <w:rFonts w:hint="eastAsia"/>
      </w:rPr>
    </w:lvl>
    <w:lvl w:ilvl="4">
      <w:start w:val="1"/>
      <w:numFmt w:val="lowerRoman"/>
      <w:lvlText w:val="%5."/>
      <w:lvlJc w:val="left"/>
      <w:pPr>
        <w:ind w:left="2722" w:hanging="341"/>
      </w:pPr>
      <w:rPr>
        <w:rFonts w:hint="eastAsia"/>
      </w:rPr>
    </w:lvl>
    <w:lvl w:ilvl="5">
      <w:start w:val="1"/>
      <w:numFmt w:val="lowerRoman"/>
      <w:lvlText w:val="(%6)"/>
      <w:lvlJc w:val="right"/>
      <w:pPr>
        <w:ind w:left="3402" w:hanging="680"/>
      </w:pPr>
      <w:rPr>
        <w:rFonts w:hint="eastAsia"/>
      </w:rPr>
    </w:lvl>
    <w:lvl w:ilvl="6">
      <w:start w:val="1"/>
      <w:numFmt w:val="decimal"/>
      <w:lvlText w:val="%7."/>
      <w:lvlJc w:val="left"/>
      <w:pPr>
        <w:ind w:left="4760" w:hanging="680"/>
      </w:pPr>
      <w:rPr>
        <w:rFonts w:hint="eastAsia"/>
      </w:rPr>
    </w:lvl>
    <w:lvl w:ilvl="7">
      <w:start w:val="1"/>
      <w:numFmt w:val="ideographTraditional"/>
      <w:lvlText w:val="%8、"/>
      <w:lvlJc w:val="left"/>
      <w:pPr>
        <w:ind w:left="5440" w:hanging="680"/>
      </w:pPr>
      <w:rPr>
        <w:rFonts w:hint="eastAsia"/>
      </w:rPr>
    </w:lvl>
    <w:lvl w:ilvl="8">
      <w:start w:val="1"/>
      <w:numFmt w:val="lowerRoman"/>
      <w:lvlText w:val="%9."/>
      <w:lvlJc w:val="right"/>
      <w:pPr>
        <w:ind w:left="6120" w:hanging="680"/>
      </w:pPr>
      <w:rPr>
        <w:rFonts w:hint="eastAsia"/>
      </w:rPr>
    </w:lvl>
  </w:abstractNum>
  <w:abstractNum w:abstractNumId="4" w15:restartNumberingAfterBreak="0">
    <w:nsid w:val="484D6992"/>
    <w:multiLevelType w:val="hybridMultilevel"/>
    <w:tmpl w:val="93FEE2F8"/>
    <w:lvl w:ilvl="0" w:tplc="FDC413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B313F7B"/>
    <w:multiLevelType w:val="hybridMultilevel"/>
    <w:tmpl w:val="BDA4EBE6"/>
    <w:lvl w:ilvl="0" w:tplc="CF94FE9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6C5C64A2"/>
    <w:multiLevelType w:val="hybridMultilevel"/>
    <w:tmpl w:val="D81089B6"/>
    <w:lvl w:ilvl="0" w:tplc="CF94FE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7F475C"/>
    <w:multiLevelType w:val="hybridMultilevel"/>
    <w:tmpl w:val="DE28589C"/>
    <w:lvl w:ilvl="0" w:tplc="13A2997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8" w15:restartNumberingAfterBreak="0">
    <w:nsid w:val="72685400"/>
    <w:multiLevelType w:val="hybridMultilevel"/>
    <w:tmpl w:val="AE86EB9C"/>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7AB42498"/>
    <w:multiLevelType w:val="hybridMultilevel"/>
    <w:tmpl w:val="2A987FCC"/>
    <w:lvl w:ilvl="0" w:tplc="CF94FE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9"/>
  </w:num>
  <w:num w:numId="5">
    <w:abstractNumId w:val="0"/>
  </w:num>
  <w:num w:numId="6">
    <w:abstractNumId w:val="1"/>
  </w:num>
  <w:num w:numId="7">
    <w:abstractNumId w:val="7"/>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 w:numId="12">
    <w:abstractNumId w:val="3"/>
    <w:lvlOverride w:ilvl="0">
      <w:lvl w:ilvl="0">
        <w:start w:val="1"/>
        <w:numFmt w:val="taiwaneseCountingThousand"/>
        <w:suff w:val="space"/>
        <w:lvlText w:val="%1、"/>
        <w:lvlJc w:val="left"/>
        <w:pPr>
          <w:ind w:left="1049" w:hanging="1049"/>
        </w:pPr>
        <w:rPr>
          <w:rFonts w:ascii="標楷體" w:eastAsia="標楷體" w:hAnsi="標楷體" w:hint="eastAsia"/>
          <w:sz w:val="32"/>
          <w:szCs w:val="32"/>
        </w:rPr>
      </w:lvl>
    </w:lvlOverride>
    <w:lvlOverride w:ilvl="1">
      <w:lvl w:ilvl="1">
        <w:start w:val="1"/>
        <w:numFmt w:val="taiwaneseCountingThousand"/>
        <w:lvlText w:val="(%2)"/>
        <w:lvlJc w:val="left"/>
        <w:pPr>
          <w:ind w:left="1360" w:hanging="680"/>
        </w:pPr>
        <w:rPr>
          <w:rFonts w:hint="eastAsia"/>
        </w:rPr>
      </w:lvl>
    </w:lvlOverride>
    <w:lvlOverride w:ilvl="2">
      <w:lvl w:ilvl="2">
        <w:start w:val="1"/>
        <w:numFmt w:val="decimal"/>
        <w:lvlText w:val="%3."/>
        <w:lvlJc w:val="right"/>
        <w:pPr>
          <w:ind w:left="1701" w:hanging="341"/>
        </w:pPr>
        <w:rPr>
          <w:rFonts w:hint="eastAsia"/>
        </w:rPr>
      </w:lvl>
    </w:lvlOverride>
    <w:lvlOverride w:ilvl="3">
      <w:lvl w:ilvl="3">
        <w:start w:val="1"/>
        <w:numFmt w:val="decimal"/>
        <w:lvlText w:val="(%4)"/>
        <w:lvlJc w:val="left"/>
        <w:pPr>
          <w:ind w:left="2381" w:hanging="680"/>
        </w:pPr>
        <w:rPr>
          <w:rFonts w:hint="eastAsia"/>
        </w:rPr>
      </w:lvl>
    </w:lvlOverride>
    <w:lvlOverride w:ilvl="4">
      <w:lvl w:ilvl="4">
        <w:start w:val="1"/>
        <w:numFmt w:val="lowerRoman"/>
        <w:lvlText w:val="%5."/>
        <w:lvlJc w:val="left"/>
        <w:pPr>
          <w:ind w:left="2722" w:hanging="341"/>
        </w:pPr>
        <w:rPr>
          <w:rFonts w:hint="eastAsia"/>
        </w:rPr>
      </w:lvl>
    </w:lvlOverride>
    <w:lvlOverride w:ilvl="5">
      <w:lvl w:ilvl="5">
        <w:start w:val="1"/>
        <w:numFmt w:val="lowerRoman"/>
        <w:lvlText w:val="(%6)"/>
        <w:lvlJc w:val="right"/>
        <w:pPr>
          <w:ind w:left="3402" w:hanging="680"/>
        </w:pPr>
        <w:rPr>
          <w:rFonts w:hint="eastAsia"/>
        </w:rPr>
      </w:lvl>
    </w:lvlOverride>
    <w:lvlOverride w:ilvl="6">
      <w:lvl w:ilvl="6">
        <w:start w:val="1"/>
        <w:numFmt w:val="decimal"/>
        <w:lvlText w:val="%7."/>
        <w:lvlJc w:val="left"/>
        <w:pPr>
          <w:ind w:left="4760" w:hanging="680"/>
        </w:pPr>
        <w:rPr>
          <w:rFonts w:hint="eastAsia"/>
        </w:rPr>
      </w:lvl>
    </w:lvlOverride>
    <w:lvlOverride w:ilvl="7">
      <w:lvl w:ilvl="7">
        <w:start w:val="1"/>
        <w:numFmt w:val="ideographTraditional"/>
        <w:lvlText w:val="%8、"/>
        <w:lvlJc w:val="left"/>
        <w:pPr>
          <w:ind w:left="5440" w:hanging="680"/>
        </w:pPr>
        <w:rPr>
          <w:rFonts w:hint="eastAsia"/>
        </w:rPr>
      </w:lvl>
    </w:lvlOverride>
    <w:lvlOverride w:ilvl="8">
      <w:lvl w:ilvl="8">
        <w:start w:val="1"/>
        <w:numFmt w:val="lowerRoman"/>
        <w:lvlText w:val="%9."/>
        <w:lvlJc w:val="right"/>
        <w:pPr>
          <w:ind w:left="6120" w:hanging="6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E0"/>
    <w:rsid w:val="00017073"/>
    <w:rsid w:val="0002128F"/>
    <w:rsid w:val="000413F0"/>
    <w:rsid w:val="00043BEA"/>
    <w:rsid w:val="00050A6F"/>
    <w:rsid w:val="000611A4"/>
    <w:rsid w:val="0008137F"/>
    <w:rsid w:val="0010098B"/>
    <w:rsid w:val="00126702"/>
    <w:rsid w:val="00131B90"/>
    <w:rsid w:val="00133D01"/>
    <w:rsid w:val="00187B99"/>
    <w:rsid w:val="001B42BD"/>
    <w:rsid w:val="001C0133"/>
    <w:rsid w:val="00201D26"/>
    <w:rsid w:val="00207399"/>
    <w:rsid w:val="00252A8D"/>
    <w:rsid w:val="002720F8"/>
    <w:rsid w:val="0027281A"/>
    <w:rsid w:val="002847AB"/>
    <w:rsid w:val="00322526"/>
    <w:rsid w:val="0033713F"/>
    <w:rsid w:val="0037664F"/>
    <w:rsid w:val="00381951"/>
    <w:rsid w:val="00382897"/>
    <w:rsid w:val="00390964"/>
    <w:rsid w:val="003A1E9A"/>
    <w:rsid w:val="003E151A"/>
    <w:rsid w:val="003E5768"/>
    <w:rsid w:val="004323FE"/>
    <w:rsid w:val="004456E8"/>
    <w:rsid w:val="00451073"/>
    <w:rsid w:val="004568B0"/>
    <w:rsid w:val="00481666"/>
    <w:rsid w:val="004A7317"/>
    <w:rsid w:val="004B1C50"/>
    <w:rsid w:val="004C4DFC"/>
    <w:rsid w:val="004C6B85"/>
    <w:rsid w:val="004D680A"/>
    <w:rsid w:val="004E6EB4"/>
    <w:rsid w:val="004F0EEC"/>
    <w:rsid w:val="0050306A"/>
    <w:rsid w:val="00507706"/>
    <w:rsid w:val="005319FB"/>
    <w:rsid w:val="00532D5D"/>
    <w:rsid w:val="0053396F"/>
    <w:rsid w:val="00536C6C"/>
    <w:rsid w:val="00541A78"/>
    <w:rsid w:val="00550FF0"/>
    <w:rsid w:val="00563382"/>
    <w:rsid w:val="00566AE9"/>
    <w:rsid w:val="0058450D"/>
    <w:rsid w:val="0059334B"/>
    <w:rsid w:val="005B486B"/>
    <w:rsid w:val="005E070E"/>
    <w:rsid w:val="005E091A"/>
    <w:rsid w:val="00600BDB"/>
    <w:rsid w:val="00644BD4"/>
    <w:rsid w:val="00646EC3"/>
    <w:rsid w:val="006607A0"/>
    <w:rsid w:val="00667330"/>
    <w:rsid w:val="00667A47"/>
    <w:rsid w:val="00692729"/>
    <w:rsid w:val="00693917"/>
    <w:rsid w:val="006B7419"/>
    <w:rsid w:val="006C2ECD"/>
    <w:rsid w:val="006D2AAA"/>
    <w:rsid w:val="006D6B0A"/>
    <w:rsid w:val="006E1396"/>
    <w:rsid w:val="006F0C2E"/>
    <w:rsid w:val="00747F47"/>
    <w:rsid w:val="00752FE6"/>
    <w:rsid w:val="00753C00"/>
    <w:rsid w:val="007717A8"/>
    <w:rsid w:val="007978B7"/>
    <w:rsid w:val="007A5D1B"/>
    <w:rsid w:val="007B50F2"/>
    <w:rsid w:val="007D779A"/>
    <w:rsid w:val="007E1D29"/>
    <w:rsid w:val="007E6F93"/>
    <w:rsid w:val="007F52DA"/>
    <w:rsid w:val="00812EA2"/>
    <w:rsid w:val="00827707"/>
    <w:rsid w:val="008329BE"/>
    <w:rsid w:val="00832F91"/>
    <w:rsid w:val="008464FA"/>
    <w:rsid w:val="008A7874"/>
    <w:rsid w:val="008B02EE"/>
    <w:rsid w:val="008B245C"/>
    <w:rsid w:val="008C4092"/>
    <w:rsid w:val="008C5966"/>
    <w:rsid w:val="008F45A6"/>
    <w:rsid w:val="00923041"/>
    <w:rsid w:val="009475AE"/>
    <w:rsid w:val="00950653"/>
    <w:rsid w:val="009608FA"/>
    <w:rsid w:val="00980BBE"/>
    <w:rsid w:val="00985CA1"/>
    <w:rsid w:val="009D3AEF"/>
    <w:rsid w:val="009D672E"/>
    <w:rsid w:val="009E304F"/>
    <w:rsid w:val="009F1698"/>
    <w:rsid w:val="00A14211"/>
    <w:rsid w:val="00A256B6"/>
    <w:rsid w:val="00A316C4"/>
    <w:rsid w:val="00A44035"/>
    <w:rsid w:val="00A60ACF"/>
    <w:rsid w:val="00A71DF8"/>
    <w:rsid w:val="00A82748"/>
    <w:rsid w:val="00A944A4"/>
    <w:rsid w:val="00A95245"/>
    <w:rsid w:val="00AB3AB0"/>
    <w:rsid w:val="00AB6CB1"/>
    <w:rsid w:val="00AB7C99"/>
    <w:rsid w:val="00B27E5B"/>
    <w:rsid w:val="00B43074"/>
    <w:rsid w:val="00B603BF"/>
    <w:rsid w:val="00B94733"/>
    <w:rsid w:val="00BE00C3"/>
    <w:rsid w:val="00BF4125"/>
    <w:rsid w:val="00C1687D"/>
    <w:rsid w:val="00C25E5E"/>
    <w:rsid w:val="00C268E5"/>
    <w:rsid w:val="00C450E2"/>
    <w:rsid w:val="00CA0DA3"/>
    <w:rsid w:val="00CE2E2F"/>
    <w:rsid w:val="00CE4354"/>
    <w:rsid w:val="00D2499F"/>
    <w:rsid w:val="00D318B2"/>
    <w:rsid w:val="00D55D98"/>
    <w:rsid w:val="00D70CE7"/>
    <w:rsid w:val="00D973FE"/>
    <w:rsid w:val="00DB0140"/>
    <w:rsid w:val="00DC15CB"/>
    <w:rsid w:val="00DC2007"/>
    <w:rsid w:val="00DD7AD0"/>
    <w:rsid w:val="00DE686C"/>
    <w:rsid w:val="00DF3773"/>
    <w:rsid w:val="00E10BED"/>
    <w:rsid w:val="00E46EA0"/>
    <w:rsid w:val="00E61A2B"/>
    <w:rsid w:val="00E70AE0"/>
    <w:rsid w:val="00EB73A7"/>
    <w:rsid w:val="00EC09BE"/>
    <w:rsid w:val="00ED4F11"/>
    <w:rsid w:val="00F030DC"/>
    <w:rsid w:val="00F3095E"/>
    <w:rsid w:val="00F31030"/>
    <w:rsid w:val="00F42754"/>
    <w:rsid w:val="00F86B96"/>
    <w:rsid w:val="00FE0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83363-BD9D-4E0F-8F35-48E652D5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7B99"/>
    <w:pPr>
      <w:ind w:leftChars="200" w:left="480"/>
    </w:pPr>
  </w:style>
  <w:style w:type="paragraph" w:styleId="a5">
    <w:name w:val="Balloon Text"/>
    <w:basedOn w:val="a"/>
    <w:link w:val="a6"/>
    <w:uiPriority w:val="99"/>
    <w:semiHidden/>
    <w:unhideWhenUsed/>
    <w:rsid w:val="009D3AE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D3AEF"/>
    <w:rPr>
      <w:rFonts w:asciiTheme="majorHAnsi" w:eastAsiaTheme="majorEastAsia" w:hAnsiTheme="majorHAnsi" w:cstheme="majorBidi"/>
      <w:sz w:val="18"/>
      <w:szCs w:val="18"/>
    </w:rPr>
  </w:style>
  <w:style w:type="paragraph" w:styleId="a7">
    <w:name w:val="header"/>
    <w:basedOn w:val="a"/>
    <w:link w:val="a8"/>
    <w:uiPriority w:val="99"/>
    <w:unhideWhenUsed/>
    <w:rsid w:val="0010098B"/>
    <w:pPr>
      <w:tabs>
        <w:tab w:val="center" w:pos="4153"/>
        <w:tab w:val="right" w:pos="8306"/>
      </w:tabs>
      <w:snapToGrid w:val="0"/>
    </w:pPr>
    <w:rPr>
      <w:sz w:val="20"/>
      <w:szCs w:val="20"/>
    </w:rPr>
  </w:style>
  <w:style w:type="character" w:customStyle="1" w:styleId="a8">
    <w:name w:val="頁首 字元"/>
    <w:basedOn w:val="a0"/>
    <w:link w:val="a7"/>
    <w:uiPriority w:val="99"/>
    <w:rsid w:val="0010098B"/>
    <w:rPr>
      <w:sz w:val="20"/>
      <w:szCs w:val="20"/>
    </w:rPr>
  </w:style>
  <w:style w:type="paragraph" w:styleId="a9">
    <w:name w:val="footer"/>
    <w:basedOn w:val="a"/>
    <w:link w:val="aa"/>
    <w:uiPriority w:val="99"/>
    <w:unhideWhenUsed/>
    <w:rsid w:val="0010098B"/>
    <w:pPr>
      <w:tabs>
        <w:tab w:val="center" w:pos="4153"/>
        <w:tab w:val="right" w:pos="8306"/>
      </w:tabs>
      <w:snapToGrid w:val="0"/>
    </w:pPr>
    <w:rPr>
      <w:sz w:val="20"/>
      <w:szCs w:val="20"/>
    </w:rPr>
  </w:style>
  <w:style w:type="character" w:customStyle="1" w:styleId="aa">
    <w:name w:val="頁尾 字元"/>
    <w:basedOn w:val="a0"/>
    <w:link w:val="a9"/>
    <w:uiPriority w:val="99"/>
    <w:rsid w:val="0010098B"/>
    <w:rPr>
      <w:sz w:val="20"/>
      <w:szCs w:val="20"/>
    </w:rPr>
  </w:style>
  <w:style w:type="paragraph" w:styleId="ab">
    <w:name w:val="Plain Text"/>
    <w:basedOn w:val="a"/>
    <w:link w:val="ac"/>
    <w:rsid w:val="00D973FE"/>
    <w:rPr>
      <w:rFonts w:ascii="細明體" w:eastAsia="細明體" w:hAnsi="Courier New" w:cs="Times New Roman"/>
      <w:szCs w:val="20"/>
    </w:rPr>
  </w:style>
  <w:style w:type="character" w:customStyle="1" w:styleId="ac">
    <w:name w:val="純文字 字元"/>
    <w:basedOn w:val="a0"/>
    <w:link w:val="ab"/>
    <w:rsid w:val="00D973FE"/>
    <w:rPr>
      <w:rFonts w:ascii="細明體" w:eastAsia="細明體" w:hAnsi="Courier New" w:cs="Times New Roman"/>
      <w:szCs w:val="20"/>
    </w:rPr>
  </w:style>
  <w:style w:type="paragraph" w:styleId="HTML">
    <w:name w:val="HTML Preformatted"/>
    <w:basedOn w:val="a"/>
    <w:link w:val="HTML0"/>
    <w:rsid w:val="00D97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D973FE"/>
    <w:rPr>
      <w:rFonts w:ascii="細明體" w:eastAsia="細明體" w:hAnsi="細明體"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cec99</dc:creator>
  <cp:lastModifiedBy>kmec0302</cp:lastModifiedBy>
  <cp:revision>33</cp:revision>
  <cp:lastPrinted>2019-10-17T03:53:00Z</cp:lastPrinted>
  <dcterms:created xsi:type="dcterms:W3CDTF">2019-10-16T02:34:00Z</dcterms:created>
  <dcterms:modified xsi:type="dcterms:W3CDTF">2022-05-18T06:16:00Z</dcterms:modified>
</cp:coreProperties>
</file>